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b/>
          <w:bCs/>
          <w:color w:val="000000"/>
          <w:sz w:val="24"/>
          <w:szCs w:val="24"/>
          <w:lang w:eastAsia="en-GB"/>
        </w:rPr>
        <w:t>ZAKON</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O ZAŠTITI CIVILNIH ŽRTAVA RATA U FEDERACIJI BOSNE I HERCEGOVINE</w:t>
      </w:r>
      <w:r w:rsidRPr="00E85D87">
        <w:rPr>
          <w:rFonts w:ascii="Times New Roman" w:eastAsia="Times New Roman" w:hAnsi="Times New Roman" w:cs="Times New Roman"/>
          <w:color w:val="000000"/>
          <w:sz w:val="24"/>
          <w:szCs w:val="24"/>
          <w:lang w:eastAsia="en-GB"/>
        </w:rPr>
        <w:br/>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I. OPĆE ODREDBE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(Predmet)</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Ovim zakonom utvrđuju se osnovni principi zaštite civilnih žrtava rata, pojam i status civilne žrtve rata, vrste prava, obim i uslovi pod kojima se ostvaruju ta prava, svrha isplate novčanih naknada za priznata prava, postupak ostvarivanja, način finansiranja, kao i druga pitanja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značaja za zaštitu civilnih žrtava rata na području Federacije Bosne i Hercegovine (u daljnjem tekstu: Federacija).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(Korištenje izraza)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Izrazi koji se u ovom zakonu upotrebljavaju u jednom gramatičkom rodu se bez diskriminacije odnose i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muškarce i na žene.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II. OSNOVNI PRINCIPI ZAŠTITE CIVILNIH ŽRTAVA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(Nadležnost)</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Zaštita civilnih žrtava rata zajednička je nadležnost Federacije i kantona.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(Proširenje prava prema mogućnostima kantona)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svojim finansijskim mogućnostima i potrebama civilnih žrtava rata, kantoni utvrđuju, osiguravaju i proširuju obim prava utvrđenih ovim zakonom.</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(Primjena propisa)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U postupku ostvarivanja prava utvrđenih ovim zakonom, primjenjuju se propisi o upravnom postupku, izuzev u dijelu postupka koji je odredbama ovog zakona posebno uređen.</w:t>
      </w:r>
    </w:p>
    <w:p w:rsid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p>
    <w:p w:rsid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bookmarkStart w:id="0" w:name="_GoBack"/>
      <w:bookmarkEnd w:id="0"/>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(Mogućnost korištenja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Pravo utvrđeno ovim zakonom ne može ostvarivati osoba koja isto pravo koristi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može koristiti po osnovu drugih propisa.</w:t>
      </w: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(2) Izuzetno od stava (1) ovog člana, pravo izbora povoljnijeg prava ima:</w:t>
      </w:r>
      <w:r w:rsidRPr="00E85D87">
        <w:rPr>
          <w:rFonts w:ascii="Times New Roman" w:eastAsia="Times New Roman" w:hAnsi="Times New Roman" w:cs="Times New Roman"/>
          <w:color w:val="000000"/>
          <w:sz w:val="24"/>
          <w:szCs w:val="24"/>
          <w:lang w:eastAsia="en-GB"/>
        </w:rPr>
        <w:br/>
        <w:t>a) osoba koja ispunjava uslove za ostvarivanje prava na mjesečno lično novčano primanje po ovom propisu, a u odnosu na ličnu invalidninu po ovom ili drugom propisu;</w:t>
      </w:r>
      <w:r w:rsidRPr="00E85D87">
        <w:rPr>
          <w:rFonts w:ascii="Times New Roman" w:eastAsia="Times New Roman" w:hAnsi="Times New Roman" w:cs="Times New Roman"/>
          <w:color w:val="000000"/>
          <w:sz w:val="24"/>
          <w:szCs w:val="24"/>
          <w:lang w:eastAsia="en-GB"/>
        </w:rPr>
        <w:br/>
        <w:t>b) osoba koja će po osnovu tjelesnog oštećenja usljed eksplozije zaostalog ratnog materijala, ispuniti uslove za ostvarivanje povoljnijeg prava po ovom propisu, u odnosu na sva prava koja koristi ili može koristiti po ovom ili drugom propisu.</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(Načelo nediskriminacije)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U postupku za ostvarivanje prava iz ovog zakona zabranjen je svaki oblik diskriminacije utemeljene na rasi, boji kože, jeziku, vjeri, etničkoj pripadnosti, invaliditetu, starosnoj dobi, nacionalnom ili socijalnom porijeklu, vezi s nacionalnom manjinom, političkom ili drugom uvjerenju, imovnom stanju, članstvu u sindikatu ili drugom udruženju, obrazovanju, društvenom položaju i spolu, seksualnoj orijentaciji, rodnom identitetu, spolnim karakteristikama i bilo kojim drugim stvarnim ili pretpostavljenim osnovama.</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III. POJAM I STATUS CIVILNE ŽRTVE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(Definicija civilne žrtve rata)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U smislu ovog zakona civilna žrtva rata je civilna osoba kod koje je tokom rata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neposredne ratne opasnosti, počevši od 30.04.1991.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do 14.02.1996.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usljed ranjavanja ili nekog drugog oblika ratne torture nastupilo oštećenje organizma, što uključuje i mentalno oštećenje ili značajno narušavanje zdravlja, ili nestanak ili pogibiju te osobe.</w:t>
      </w:r>
      <w:r w:rsidRPr="00E85D87">
        <w:rPr>
          <w:rFonts w:ascii="Times New Roman" w:eastAsia="Times New Roman" w:hAnsi="Times New Roman" w:cs="Times New Roman"/>
          <w:color w:val="000000"/>
          <w:sz w:val="24"/>
          <w:szCs w:val="24"/>
          <w:lang w:eastAsia="en-GB"/>
        </w:rPr>
        <w:br/>
        <w:t xml:space="preserve">(2) Civilna žrtva rata je i osoba kod koje je nakon perioda rata navedenog u stavu (1) ovog člana, usljed aktiviranja zaostalog ratnog materijala nastupilo oštećenje organizma, što uključuje i mentalno oštećenje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značajno narušavanje zdravlja, ili pogibiju te osobe.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9.</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(Kontinuitet primjene propisa o zaštiti civilnih žrtava rata)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Žrtve fašističkog terora, žrtve ratnih događaja, žrtve zaostalog ratnog materijala i žrtve neprijateljskih diverzantskih akcija, kao i članovi porodice žrtava fašističkog terora, kojima je to svojstvo priznato nakon Drugog svjetskog rata, po propisima o zaštiti civilnih žrtava rata koji su se primjenjivali na teritoriji Federacije do dana stupanja na snagu ovog zakona, smatraju se civilnim žrtvama rata, odnosno članovima porodice civilnih žrtava rata u skladu sa ovim zakonom i koriste prava u obimu i pod uslovima propisanim ovim zakonom.</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10.</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(Status civilne žrtve rata)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(1) Status civilne žrtve rata priznaje se:</w:t>
      </w:r>
      <w:r w:rsidRPr="00E85D87">
        <w:rPr>
          <w:rFonts w:ascii="Times New Roman" w:eastAsia="Times New Roman" w:hAnsi="Times New Roman" w:cs="Times New Roman"/>
          <w:color w:val="000000"/>
          <w:sz w:val="24"/>
          <w:szCs w:val="24"/>
          <w:lang w:eastAsia="en-GB"/>
        </w:rPr>
        <w:br/>
        <w:t>a) osobi kod koje je nastupilo oštećenje organizma ili značajno narušavanje zdravlja, od minimalno 20% tjelesnog oštećenja usljed ratnih događaja (bombardovanje, ulične borbe, diverzantske akcije, eksplozija ratnog materijala, zalutali metak i sl.), mučenja, nehumanog i ponižavajućeg postupanja, nezakonitog kažnjavanja, protupravnog lišavanja slobode (zatvor, koncentracioni logor, internacija, prinudni rad) i eksplozije zaostalog ratnog materijala nakon završetka rata, pod uslovom da je u momentu stradanja bila civil;</w:t>
      </w:r>
      <w:r w:rsidRPr="00E85D87">
        <w:rPr>
          <w:rFonts w:ascii="Times New Roman" w:eastAsia="Times New Roman" w:hAnsi="Times New Roman" w:cs="Times New Roman"/>
          <w:color w:val="000000"/>
          <w:sz w:val="24"/>
          <w:szCs w:val="24"/>
          <w:lang w:eastAsia="en-GB"/>
        </w:rPr>
        <w:br/>
        <w:t>b) osobi koja je tokom rata ili neposredne ratne opasnosti preživjela seksualno zlostavljanje ili silovanje, pod uslovom da je u momentu događaja bila civil - posebna kategorija civilnih žrtava rata, kao i djetetu koje je rođeno iz čina ratnog silovanja - dijete posebne kategorije civilnih žrtava rata, neovisno o ostvarenom statusu majke;</w:t>
      </w:r>
      <w:r w:rsidRPr="00E85D87">
        <w:rPr>
          <w:rFonts w:ascii="Times New Roman" w:eastAsia="Times New Roman" w:hAnsi="Times New Roman" w:cs="Times New Roman"/>
          <w:color w:val="000000"/>
          <w:sz w:val="24"/>
          <w:szCs w:val="24"/>
          <w:lang w:eastAsia="en-GB"/>
        </w:rPr>
        <w:br/>
        <w:t>c) članovima porodice osobe koja je poginula ili nestala u vezi sa ratnim događajima iz tačke a) ovog stava, pod uslovom da je u momentu pogibije ili nestanka bila civil.</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 xml:space="preserve">(2) Status civilne žrtve rata, priznaje se i drugim osobama državljanima Bosne i Hercegovine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prebivalištem na području Federacije, kod kojih je nastupilo oštećenje organizma u vezi sa ratnim događajima iz stava (1) ovog člana, ukoliko odgovarajuća prava ne ostvaruju, ili ne mogu ostvariti po drugim propisima.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IV. VRSTE PRAVA I OSNOVNI USLOVI ZA NJIHOVO OSTVARIVANJE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(Prava civilnih žrtava rata)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(1) Civilne žrtve rata ostvaruju sljedeća prava:</w:t>
      </w:r>
      <w:r w:rsidRPr="00E85D87">
        <w:rPr>
          <w:rFonts w:ascii="Times New Roman" w:eastAsia="Times New Roman" w:hAnsi="Times New Roman" w:cs="Times New Roman"/>
          <w:color w:val="000000"/>
          <w:sz w:val="24"/>
          <w:szCs w:val="24"/>
          <w:lang w:eastAsia="en-GB"/>
        </w:rPr>
        <w:br/>
        <w:t>a) ličnu invalidninu;</w:t>
      </w:r>
      <w:r w:rsidRPr="00E85D87">
        <w:rPr>
          <w:rFonts w:ascii="Times New Roman" w:eastAsia="Times New Roman" w:hAnsi="Times New Roman" w:cs="Times New Roman"/>
          <w:color w:val="000000"/>
          <w:sz w:val="24"/>
          <w:szCs w:val="24"/>
          <w:lang w:eastAsia="en-GB"/>
        </w:rPr>
        <w:br/>
        <w:t>b) mjesečno lično novčano primanje;</w:t>
      </w:r>
      <w:r w:rsidRPr="00E85D87">
        <w:rPr>
          <w:rFonts w:ascii="Times New Roman" w:eastAsia="Times New Roman" w:hAnsi="Times New Roman" w:cs="Times New Roman"/>
          <w:color w:val="000000"/>
          <w:sz w:val="24"/>
          <w:szCs w:val="24"/>
          <w:lang w:eastAsia="en-GB"/>
        </w:rPr>
        <w:br/>
        <w:t>c) dodatak za njegu i pomoć od druge osobe;</w:t>
      </w:r>
      <w:r w:rsidRPr="00E85D87">
        <w:rPr>
          <w:rFonts w:ascii="Times New Roman" w:eastAsia="Times New Roman" w:hAnsi="Times New Roman" w:cs="Times New Roman"/>
          <w:color w:val="000000"/>
          <w:sz w:val="24"/>
          <w:szCs w:val="24"/>
          <w:lang w:eastAsia="en-GB"/>
        </w:rPr>
        <w:br/>
        <w:t>d) ortopedski dodatak;</w:t>
      </w:r>
      <w:r w:rsidRPr="00E85D87">
        <w:rPr>
          <w:rFonts w:ascii="Times New Roman" w:eastAsia="Times New Roman" w:hAnsi="Times New Roman" w:cs="Times New Roman"/>
          <w:color w:val="000000"/>
          <w:sz w:val="24"/>
          <w:szCs w:val="24"/>
          <w:lang w:eastAsia="en-GB"/>
        </w:rPr>
        <w:br/>
        <w:t>e) porodičnu invalidninu;</w:t>
      </w:r>
      <w:r w:rsidRPr="00E85D87">
        <w:rPr>
          <w:rFonts w:ascii="Times New Roman" w:eastAsia="Times New Roman" w:hAnsi="Times New Roman" w:cs="Times New Roman"/>
          <w:color w:val="000000"/>
          <w:sz w:val="24"/>
          <w:szCs w:val="24"/>
          <w:lang w:eastAsia="en-GB"/>
        </w:rPr>
        <w:br/>
        <w:t>f) zdravstvenu zaštitu;</w:t>
      </w:r>
      <w:r w:rsidRPr="00E85D87">
        <w:rPr>
          <w:rFonts w:ascii="Times New Roman" w:eastAsia="Times New Roman" w:hAnsi="Times New Roman" w:cs="Times New Roman"/>
          <w:color w:val="000000"/>
          <w:sz w:val="24"/>
          <w:szCs w:val="24"/>
          <w:lang w:eastAsia="en-GB"/>
        </w:rPr>
        <w:br/>
        <w:t>g) prednost prilikom korištenja zdravstvenih usluga, psihološku pomoć, pomoć u troškovima liječenja i nabavci ortopedskih pomagala, banjsko klimatskom liječenju i medicinskoj rehabilitaciji;</w:t>
      </w:r>
      <w:r w:rsidRPr="00E85D87">
        <w:rPr>
          <w:rFonts w:ascii="Times New Roman" w:eastAsia="Times New Roman" w:hAnsi="Times New Roman" w:cs="Times New Roman"/>
          <w:color w:val="000000"/>
          <w:sz w:val="24"/>
          <w:szCs w:val="24"/>
          <w:lang w:eastAsia="en-GB"/>
        </w:rPr>
        <w:br/>
        <w:t>h) pokrivanje troškova sahrane;</w:t>
      </w:r>
      <w:r w:rsidRPr="00E85D87">
        <w:rPr>
          <w:rFonts w:ascii="Times New Roman" w:eastAsia="Times New Roman" w:hAnsi="Times New Roman" w:cs="Times New Roman"/>
          <w:color w:val="000000"/>
          <w:sz w:val="24"/>
          <w:szCs w:val="24"/>
          <w:lang w:eastAsia="en-GB"/>
        </w:rPr>
        <w:br/>
        <w:t>i) osposobljavanje za rad (profesionalna rehabilitacija, prekvalifikacija i dokvalifikacija);</w:t>
      </w:r>
      <w:r w:rsidRPr="00E85D87">
        <w:rPr>
          <w:rFonts w:ascii="Times New Roman" w:eastAsia="Times New Roman" w:hAnsi="Times New Roman" w:cs="Times New Roman"/>
          <w:color w:val="000000"/>
          <w:sz w:val="24"/>
          <w:szCs w:val="24"/>
          <w:lang w:eastAsia="en-GB"/>
        </w:rPr>
        <w:br/>
        <w:t>j) prioritetno zapošljavanje;</w:t>
      </w:r>
      <w:r w:rsidRPr="00E85D87">
        <w:rPr>
          <w:rFonts w:ascii="Times New Roman" w:eastAsia="Times New Roman" w:hAnsi="Times New Roman" w:cs="Times New Roman"/>
          <w:color w:val="000000"/>
          <w:sz w:val="24"/>
          <w:szCs w:val="24"/>
          <w:lang w:eastAsia="en-GB"/>
        </w:rPr>
        <w:br/>
        <w:t>k) prioritetno stambeno zbrinjavanje;</w:t>
      </w:r>
      <w:r w:rsidRPr="00E85D87">
        <w:rPr>
          <w:rFonts w:ascii="Times New Roman" w:eastAsia="Times New Roman" w:hAnsi="Times New Roman" w:cs="Times New Roman"/>
          <w:color w:val="000000"/>
          <w:sz w:val="24"/>
          <w:szCs w:val="24"/>
          <w:lang w:eastAsia="en-GB"/>
        </w:rPr>
        <w:br/>
        <w:t>l) besplatnu pravnu pomoć;</w:t>
      </w:r>
      <w:r w:rsidRPr="00E85D87">
        <w:rPr>
          <w:rFonts w:ascii="Times New Roman" w:eastAsia="Times New Roman" w:hAnsi="Times New Roman" w:cs="Times New Roman"/>
          <w:color w:val="000000"/>
          <w:sz w:val="24"/>
          <w:szCs w:val="24"/>
          <w:lang w:eastAsia="en-GB"/>
        </w:rPr>
        <w:br/>
        <w:t>m) osiguranje povoljnijih uslova školovanja za dijete rođeno iz čina ratnog silovanja - dijete posebne kategorije civilnih žrtava rata do 35.</w:t>
      </w:r>
      <w:proofErr w:type="gramEnd"/>
      <w:r w:rsidRPr="00E85D87">
        <w:rPr>
          <w:rFonts w:ascii="Times New Roman" w:eastAsia="Times New Roman" w:hAnsi="Times New Roman" w:cs="Times New Roman"/>
          <w:color w:val="000000"/>
          <w:sz w:val="24"/>
          <w:szCs w:val="24"/>
          <w:lang w:eastAsia="en-GB"/>
        </w:rPr>
        <w:t xml:space="preserve">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života, što podrazumijeva prednost pri upisu u javne srednjoškolske i visokoškolske obrazovne ustanove pod uslovom da je ispunilo bodovni minimum, odnosno, da je zadovoljilo na prijemnom ispitu, kao i sufinansiranje troškova upisa u javne visokoškolske obrazovne ustanove do 50%, pod uslovom da se nalazi </w:t>
      </w:r>
      <w:r w:rsidRPr="00E85D87">
        <w:rPr>
          <w:rFonts w:ascii="Times New Roman" w:eastAsia="Times New Roman" w:hAnsi="Times New Roman" w:cs="Times New Roman"/>
          <w:color w:val="000000"/>
          <w:sz w:val="24"/>
          <w:szCs w:val="24"/>
          <w:lang w:eastAsia="en-GB"/>
        </w:rPr>
        <w:lastRenderedPageBreak/>
        <w:t>na redovnom školovanju.</w:t>
      </w:r>
      <w:r w:rsidRPr="00E85D87">
        <w:rPr>
          <w:rFonts w:ascii="Times New Roman" w:eastAsia="Times New Roman" w:hAnsi="Times New Roman" w:cs="Times New Roman"/>
          <w:color w:val="000000"/>
          <w:sz w:val="24"/>
          <w:szCs w:val="24"/>
          <w:lang w:eastAsia="en-GB"/>
        </w:rPr>
        <w:br/>
        <w:t>(2) Prava iz stava (1) tačke a) do e) ovog člana ostvaruju se po ovom zakonu, i finanisiraju iz federalnog i kantonalnih budžeta, i to u omjeru 70% iz federalnog i 30% iz kantonalnih budžeta.</w:t>
      </w:r>
      <w:r w:rsidRPr="00E85D87">
        <w:rPr>
          <w:rFonts w:ascii="Times New Roman" w:eastAsia="Times New Roman" w:hAnsi="Times New Roman" w:cs="Times New Roman"/>
          <w:color w:val="000000"/>
          <w:sz w:val="24"/>
          <w:szCs w:val="24"/>
          <w:lang w:eastAsia="en-GB"/>
        </w:rPr>
        <w:br/>
        <w:t>(3) Prava iz stava (1) tačke f) do m) ovog člana regulišu se propisima kantona i finansiraju iz kantonalnih budžeta.</w:t>
      </w:r>
      <w:r w:rsidRPr="00E85D87">
        <w:rPr>
          <w:rFonts w:ascii="Times New Roman" w:eastAsia="Times New Roman" w:hAnsi="Times New Roman" w:cs="Times New Roman"/>
          <w:color w:val="000000"/>
          <w:sz w:val="24"/>
          <w:szCs w:val="24"/>
          <w:lang w:eastAsia="en-GB"/>
        </w:rPr>
        <w:br/>
        <w:t>(4) Prava iz stava (1) tačke f), h), i), j), k) i l) ostvaruju i članovi uže porodice posebne kategorije civilnih žrtava rata.</w:t>
      </w:r>
      <w:r w:rsidRPr="00E85D87">
        <w:rPr>
          <w:rFonts w:ascii="Times New Roman" w:eastAsia="Times New Roman" w:hAnsi="Times New Roman" w:cs="Times New Roman"/>
          <w:color w:val="000000"/>
          <w:sz w:val="24"/>
          <w:szCs w:val="24"/>
          <w:lang w:eastAsia="en-GB"/>
        </w:rPr>
        <w:br/>
        <w:t>(5) U smislu ovog zakona članovima uže porodice smatraju se bračni/vanbračni partneri, djeca rođena u braku i van braka, usvojenici i pastorčad.</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(Državljanstvo, prebivalište/boravište kao uslov za podnošenje zahtjeva za ostvarivanje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Prava utvrđena ovim zakonom ostvaruju i koriste državljani Bosne i Hercegovine,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prebivalištem na području Federacije.</w:t>
      </w:r>
      <w:r w:rsidRPr="00E85D87">
        <w:rPr>
          <w:rFonts w:ascii="Times New Roman" w:eastAsia="Times New Roman" w:hAnsi="Times New Roman" w:cs="Times New Roman"/>
          <w:color w:val="000000"/>
          <w:sz w:val="24"/>
          <w:szCs w:val="24"/>
          <w:lang w:eastAsia="en-GB"/>
        </w:rPr>
        <w:br/>
        <w:t xml:space="preserve">(2) Zahtjev za ostvarivanje prava po ovom zakonu može podnijeti državljanin Bosne i Hercegovine, koji najmanje šest mjeseci ima mjesto prebivališta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području Federacije.</w:t>
      </w:r>
      <w:r w:rsidRPr="00E85D87">
        <w:rPr>
          <w:rFonts w:ascii="Times New Roman" w:eastAsia="Times New Roman" w:hAnsi="Times New Roman" w:cs="Times New Roman"/>
          <w:color w:val="000000"/>
          <w:sz w:val="24"/>
          <w:szCs w:val="24"/>
          <w:lang w:eastAsia="en-GB"/>
        </w:rPr>
        <w:br/>
        <w:t xml:space="preserve">(3) Korisnik prava po ovom zakonu, promjenom mjesta prebivališta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područje entiteta Republika Srpska ili Brčko Distrikta Bosne i Hercegovine, zadržava ostvareno pravo, ukoliko isto ne može ostvariti po propisima na području novog mjesta prebivališta.</w:t>
      </w:r>
      <w:r w:rsidRPr="00E85D87">
        <w:rPr>
          <w:rFonts w:ascii="Times New Roman" w:eastAsia="Times New Roman" w:hAnsi="Times New Roman" w:cs="Times New Roman"/>
          <w:color w:val="000000"/>
          <w:sz w:val="24"/>
          <w:szCs w:val="24"/>
          <w:lang w:eastAsia="en-GB"/>
        </w:rPr>
        <w:br/>
        <w:t xml:space="preserve">(4) Strani državljani, koji su tjelesno oštećenje zadobili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im je član porodice poginuo ili nestao kao civilna žrtva rata, ostvaruju prava utvrđena ovim zakonom, ako po istom osnovu ne ostvaruju prava od države čiji su državljani ili države na čijem teritoriju imaju prebivalište.</w:t>
      </w:r>
      <w:r w:rsidRPr="00E85D87">
        <w:rPr>
          <w:rFonts w:ascii="Times New Roman" w:eastAsia="Times New Roman" w:hAnsi="Times New Roman" w:cs="Times New Roman"/>
          <w:color w:val="000000"/>
          <w:sz w:val="24"/>
          <w:szCs w:val="24"/>
          <w:lang w:eastAsia="en-GB"/>
        </w:rPr>
        <w:br/>
        <w:t xml:space="preserve">(5) Korisniku prava po ovom zakonu,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privremenim boravištem na teritoriji Federacije, po povratku u svoje ranije mjesto prebivališta u entitetu Republika Srpska ili Brčko Distriktu Bosne i Hercegovine, osigurat će se daljnje ostvarivanje prava koja je imao u mjestu privremenog boravišta.</w:t>
      </w:r>
      <w:r w:rsidRPr="00E85D87">
        <w:rPr>
          <w:rFonts w:ascii="Times New Roman" w:eastAsia="Times New Roman" w:hAnsi="Times New Roman" w:cs="Times New Roman"/>
          <w:color w:val="000000"/>
          <w:sz w:val="24"/>
          <w:szCs w:val="24"/>
          <w:lang w:eastAsia="en-GB"/>
        </w:rPr>
        <w:br/>
        <w:t xml:space="preserve">(6) O ostvarivanju prava iz stava (3) i (5) ovog člana, rješava centar za socijalni rad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nadležna općinska služba za upravu (u daljnjem tekstu: nadležni općinski organ) prema mjestu posljednjeg prebivališta ili posljednjeg privremenog boravka korisnika prava.</w:t>
      </w:r>
      <w:r w:rsidRPr="00E85D87">
        <w:rPr>
          <w:rFonts w:ascii="Times New Roman" w:eastAsia="Times New Roman" w:hAnsi="Times New Roman" w:cs="Times New Roman"/>
          <w:color w:val="000000"/>
          <w:sz w:val="24"/>
          <w:szCs w:val="24"/>
          <w:lang w:eastAsia="en-GB"/>
        </w:rPr>
        <w:br/>
        <w:t>(7) O ostvarivanju prava iz stava (4) ovog člana, rješava nadležni općinski organ prema mjestu posljednjeg prebivališta stranog državljanina u Federaciji.</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(Krivična djela i korištenje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Prava utvrđena ovim zakonom ne može ostvarivati osoba koja je pravomoćnom sudskom presudom osuđena za krivična djela protiv ustavnog poretka Bosne i Hercegovine, ugrožavanja ustavnog poretka i sigurnosti Bosne i Hercegovine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Federacije, i krivična djela protiv čovječnosti i međunarodnog prava zbog ratnih zločina.</w:t>
      </w:r>
      <w:r w:rsidRPr="00E85D87">
        <w:rPr>
          <w:rFonts w:ascii="Times New Roman" w:eastAsia="Times New Roman" w:hAnsi="Times New Roman" w:cs="Times New Roman"/>
          <w:color w:val="000000"/>
          <w:sz w:val="24"/>
          <w:szCs w:val="24"/>
          <w:lang w:eastAsia="en-GB"/>
        </w:rPr>
        <w:br/>
        <w:t xml:space="preserve">(2) Osoba iz stava (1) ovog člana gubi pravo koje joj je 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odredbama ovog zakona priznato prije donošenja pravomoćne sudske presude.</w:t>
      </w:r>
      <w:r w:rsidRPr="00E85D87">
        <w:rPr>
          <w:rFonts w:ascii="Times New Roman" w:eastAsia="Times New Roman" w:hAnsi="Times New Roman" w:cs="Times New Roman"/>
          <w:color w:val="000000"/>
          <w:sz w:val="24"/>
          <w:szCs w:val="24"/>
          <w:lang w:eastAsia="en-GB"/>
        </w:rPr>
        <w:br/>
        <w:t xml:space="preserve">(3) Prestanak prava iz stava (2) ovog člana utvrdit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nadležni općinski organ posebnim rješenjem zaključno sa danom pravomoćnosti presude.</w:t>
      </w:r>
      <w:r w:rsidRPr="00E85D87">
        <w:rPr>
          <w:rFonts w:ascii="Times New Roman" w:eastAsia="Times New Roman" w:hAnsi="Times New Roman" w:cs="Times New Roman"/>
          <w:color w:val="000000"/>
          <w:sz w:val="24"/>
          <w:szCs w:val="24"/>
          <w:lang w:eastAsia="en-GB"/>
        </w:rPr>
        <w:br/>
        <w:t>(4) Osobi koja je ostvarila pravo po ovom zakonu, a protiv koje je pokrenut krivični postupak zbog djela iz stava (1) ovog člana, ne isplaćuju se novčana primanja za vrijeme do okončanja tog postupka, o čemu nadležni općinski organ donosi posebno rješenje.</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color w:val="000000"/>
          <w:sz w:val="24"/>
          <w:szCs w:val="24"/>
          <w:lang w:eastAsia="en-GB"/>
        </w:rPr>
        <w:lastRenderedPageBreak/>
        <w:t xml:space="preserve">(5) Zadržana novčana primanja isplatit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se osobi iz stava (4) ovog člana ukoliko krivični postupak protiv nje bude pravomoćnom odlukom suda obustavljen, ili ako korisnik pravomoćnom presudom bude oslobođen optužbe, odnosno, ako optužba protiv njega bude odbijena, ali ne zbog nenadležnosti suda.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(Krivične presude i korištenje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Korisniku prava, osuđenom pravomoćnom sudskom presudom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kaznu zatvora u trajanju od šest mjeseci i duže, ne pripadaju ta prava za vrijeme dok se nalazi na izdržavanju kazne.</w:t>
      </w:r>
      <w:r w:rsidRPr="00E85D87">
        <w:rPr>
          <w:rFonts w:ascii="Times New Roman" w:eastAsia="Times New Roman" w:hAnsi="Times New Roman" w:cs="Times New Roman"/>
          <w:color w:val="000000"/>
          <w:sz w:val="24"/>
          <w:szCs w:val="24"/>
          <w:lang w:eastAsia="en-GB"/>
        </w:rPr>
        <w:br/>
        <w:t xml:space="preserve">(2) Ako se korisnik mjesečnih novčanih primanja nalazi u pritvoru, članovima porodice koje korisnik izdržava, za vrijeme trajanja pritvora, isplaćuje se polovina tih primanja. Zadržana polovina primanja isplatit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se korisniku, ako krivični postupak bude pravomoćnom odlukom suda obustavljen, ili ako korisnik pravomoćnom presudom bude oslobođen optužbe, odnosno, ako optužba protiv njega bude odbijena, ali ne zbog nenadležnosti suda.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(Prenos ostvarenih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Prava utvrđena ovim zakonom ne mogu se prenositi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druge osobe, niti se mogu nasljeđivati.</w:t>
      </w:r>
      <w:r w:rsidRPr="00E85D87">
        <w:rPr>
          <w:rFonts w:ascii="Times New Roman" w:eastAsia="Times New Roman" w:hAnsi="Times New Roman" w:cs="Times New Roman"/>
          <w:color w:val="000000"/>
          <w:sz w:val="24"/>
          <w:szCs w:val="24"/>
          <w:lang w:eastAsia="en-GB"/>
        </w:rPr>
        <w:br/>
        <w:t xml:space="preserve">(2) Dospjeli, a neisplaćeni iznosi novčanih primanja utvrđenih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osnovu ovog zakona za civilne žrtve rata, čine dio ostavinske mase i isplaćuju se u skladu sa odlukom koja je donesena u ostavinskom postupku.</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V. OSNOVICA ZA OBRAČUN NOVČANIH PRIMANJA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(Utvrđivanje osnovica za obračun novčanih primanja)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Osnovica za obračun novčanih primanja iz člana 11.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tačka a) do e) ovog zakona iznosi 70% od osnovice utvrđene federalnim propisima o pravima branilaca i članova njihovih porodica.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(Usklađivanje osnovice)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Osnovica za civilne žrtve rata propisana ovim zakonom usklađuje se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kretanjem osnovice korisnika prava po propisima o pravima branilaca i članova njihovih porodica.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VI. PRAVA PO OSNOVU OŠTEĆENJA ORGANIZMA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(Vrste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Po osnovu oštećenja organizma, u visini od najmanje 60%, civilne žrtve rata ostvaruju </w:t>
      </w:r>
      <w:r w:rsidRPr="00E85D87">
        <w:rPr>
          <w:rFonts w:ascii="Times New Roman" w:eastAsia="Times New Roman" w:hAnsi="Times New Roman" w:cs="Times New Roman"/>
          <w:color w:val="000000"/>
          <w:sz w:val="24"/>
          <w:szCs w:val="24"/>
          <w:lang w:eastAsia="en-GB"/>
        </w:rPr>
        <w:lastRenderedPageBreak/>
        <w:t>sljedeća prava</w:t>
      </w:r>
      <w:proofErr w:type="gramStart"/>
      <w:r w:rsidRPr="00E85D87">
        <w:rPr>
          <w:rFonts w:ascii="Times New Roman" w:eastAsia="Times New Roman" w:hAnsi="Times New Roman" w:cs="Times New Roman"/>
          <w:color w:val="000000"/>
          <w:sz w:val="24"/>
          <w:szCs w:val="24"/>
          <w:lang w:eastAsia="en-GB"/>
        </w:rPr>
        <w:t>:</w:t>
      </w:r>
      <w:proofErr w:type="gramEnd"/>
      <w:r w:rsidRPr="00E85D87">
        <w:rPr>
          <w:rFonts w:ascii="Times New Roman" w:eastAsia="Times New Roman" w:hAnsi="Times New Roman" w:cs="Times New Roman"/>
          <w:color w:val="000000"/>
          <w:sz w:val="24"/>
          <w:szCs w:val="24"/>
          <w:lang w:eastAsia="en-GB"/>
        </w:rPr>
        <w:br/>
        <w:t>a) ličnu invalidninu;</w:t>
      </w:r>
      <w:r w:rsidRPr="00E85D87">
        <w:rPr>
          <w:rFonts w:ascii="Times New Roman" w:eastAsia="Times New Roman" w:hAnsi="Times New Roman" w:cs="Times New Roman"/>
          <w:color w:val="000000"/>
          <w:sz w:val="24"/>
          <w:szCs w:val="24"/>
          <w:lang w:eastAsia="en-GB"/>
        </w:rPr>
        <w:br/>
        <w:t>b) dodatak za njegu i pomoć od druge osobe i</w:t>
      </w:r>
      <w:r w:rsidRPr="00E85D87">
        <w:rPr>
          <w:rFonts w:ascii="Times New Roman" w:eastAsia="Times New Roman" w:hAnsi="Times New Roman" w:cs="Times New Roman"/>
          <w:color w:val="000000"/>
          <w:sz w:val="24"/>
          <w:szCs w:val="24"/>
          <w:lang w:eastAsia="en-GB"/>
        </w:rPr>
        <w:br/>
        <w:t>c) ortopedski dodatak.</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19.</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(Razvrstavanje prema procentu tjelesnog oštećenja)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(1) Radi ostvarivanja prava utvrđenih ovim zakonom za civilne žrtve rata, osobe sa invaliditetom se razvrstavaju prema utvrđenom procentu oštećenja organizma, u šest grupa, i to:</w:t>
      </w:r>
      <w:r w:rsidRPr="00E85D87">
        <w:rPr>
          <w:rFonts w:ascii="Times New Roman" w:eastAsia="Times New Roman" w:hAnsi="Times New Roman" w:cs="Times New Roman"/>
          <w:color w:val="000000"/>
          <w:sz w:val="24"/>
          <w:szCs w:val="24"/>
          <w:lang w:eastAsia="en-GB"/>
        </w:rPr>
        <w:br/>
        <w:t>I grupa - osobe sa invaliditetom sa 100% tjelesnog oštećenja kojima je za redovan život potrebna njega i pomoć od druge osobe;</w:t>
      </w:r>
      <w:r w:rsidRPr="00E85D87">
        <w:rPr>
          <w:rFonts w:ascii="Times New Roman" w:eastAsia="Times New Roman" w:hAnsi="Times New Roman" w:cs="Times New Roman"/>
          <w:color w:val="000000"/>
          <w:sz w:val="24"/>
          <w:szCs w:val="24"/>
          <w:lang w:eastAsia="en-GB"/>
        </w:rPr>
        <w:br/>
        <w:t>II grupa - osobe sa invaliditetom sa 100% tjelesnog oštećenja;</w:t>
      </w:r>
      <w:r w:rsidRPr="00E85D87">
        <w:rPr>
          <w:rFonts w:ascii="Times New Roman" w:eastAsia="Times New Roman" w:hAnsi="Times New Roman" w:cs="Times New Roman"/>
          <w:color w:val="000000"/>
          <w:sz w:val="24"/>
          <w:szCs w:val="24"/>
          <w:lang w:eastAsia="en-GB"/>
        </w:rPr>
        <w:br/>
        <w:t>III grupa - osobe sa invaliditetom sa 90% tjelesnog ošećenja;</w:t>
      </w:r>
      <w:r w:rsidRPr="00E85D87">
        <w:rPr>
          <w:rFonts w:ascii="Times New Roman" w:eastAsia="Times New Roman" w:hAnsi="Times New Roman" w:cs="Times New Roman"/>
          <w:color w:val="000000"/>
          <w:sz w:val="24"/>
          <w:szCs w:val="24"/>
          <w:lang w:eastAsia="en-GB"/>
        </w:rPr>
        <w:br/>
        <w:t>IV grupa - osobe sa invaliditetom sa 80% tjelesnog oštećenja;</w:t>
      </w:r>
      <w:r w:rsidRPr="00E85D87">
        <w:rPr>
          <w:rFonts w:ascii="Times New Roman" w:eastAsia="Times New Roman" w:hAnsi="Times New Roman" w:cs="Times New Roman"/>
          <w:color w:val="000000"/>
          <w:sz w:val="24"/>
          <w:szCs w:val="24"/>
          <w:lang w:eastAsia="en-GB"/>
        </w:rPr>
        <w:br/>
        <w:t>V grupa - osobe sa invaliditetom sa 70% tjelesnog oštećenja;</w:t>
      </w:r>
      <w:r w:rsidRPr="00E85D87">
        <w:rPr>
          <w:rFonts w:ascii="Times New Roman" w:eastAsia="Times New Roman" w:hAnsi="Times New Roman" w:cs="Times New Roman"/>
          <w:color w:val="000000"/>
          <w:sz w:val="24"/>
          <w:szCs w:val="24"/>
          <w:lang w:eastAsia="en-GB"/>
        </w:rPr>
        <w:br/>
        <w:t>VI grupa - osobe sa invaliditetom sa 60% tjelesnog oštećenja.</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 xml:space="preserve">(2) Pri utvrđivanju procenta oštećenja organizma za osobe kod kojih je pod okolnostima iz člana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nastupilo oštećenje organizma zbog bolesti uzrokovane, odnosno pogoršane pod tim okolnostima, utvrđuje se odgovarajući procenat cjelokupnog oštećenja organizma.</w:t>
      </w:r>
      <w:r w:rsidRPr="00E85D87">
        <w:rPr>
          <w:rFonts w:ascii="Times New Roman" w:eastAsia="Times New Roman" w:hAnsi="Times New Roman" w:cs="Times New Roman"/>
          <w:color w:val="000000"/>
          <w:sz w:val="24"/>
          <w:szCs w:val="24"/>
          <w:lang w:eastAsia="en-GB"/>
        </w:rPr>
        <w:br/>
        <w:t xml:space="preserve">(3) Ako kod korisnika prava nastupe promjene vezane za oštećenje organizma, a koje su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utjecaja na pravo utvrđeno konačnim rješenjem, korisnik može, po isteku dvije godine od dana donošenja tog rješenja, podnijeti novi zahtjev za utvrđivanje procenta oštećenja organizma u vezi sa nastalom promjenom.</w:t>
      </w:r>
      <w:r w:rsidRPr="00E85D87">
        <w:rPr>
          <w:rFonts w:ascii="Times New Roman" w:eastAsia="Times New Roman" w:hAnsi="Times New Roman" w:cs="Times New Roman"/>
          <w:color w:val="000000"/>
          <w:sz w:val="24"/>
          <w:szCs w:val="24"/>
          <w:lang w:eastAsia="en-GB"/>
        </w:rPr>
        <w:br/>
        <w:t xml:space="preserve">(4) Odredba stava (3) ovog člana primjenjuje se i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civilne žrtve rata koje u pogledu procenta tjelesnog oštećenja nisu ostvarile uslov za ostvarivanje novčanih primanja.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20.</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(Rokovi za podnošenje zahtjeva)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Krajnji rok za podnošenje zahtjeva za ostvarivanje statusa civilne žrtve rata po osnovu oštećenja organizma je šest mjeseci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dana stupanja na snagu ovog zakona.</w:t>
      </w:r>
      <w:r w:rsidRPr="00E85D87">
        <w:rPr>
          <w:rFonts w:ascii="Times New Roman" w:eastAsia="Times New Roman" w:hAnsi="Times New Roman" w:cs="Times New Roman"/>
          <w:color w:val="000000"/>
          <w:sz w:val="24"/>
          <w:szCs w:val="24"/>
          <w:lang w:eastAsia="en-GB"/>
        </w:rPr>
        <w:br/>
        <w:t xml:space="preserve">(2) Rok iz stava (1) ovog člana ne odnosi se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osobe kod kojih je oštećenje organizma nastalo kao posljedica zaostalog ratnog materijala nakon završetka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(Medicinsko vještačenje)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Oštećenje organizma civilne žrtve rata, 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dodatak za njegu i pomoć od druge osobe, pravo na ortopedski dodatak, kao i nesposobnost za privređivanje, utvrđuju se na osnovu nalaza i mišljenja nadležne institucije iz područja medicine i medicinskog vještačenja, određene propisom federalnog ministra rada i socijalne politike (u daljnjem tekstu: federalni ministar).</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Odjeljak A. Lična invalidnina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22.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ličnu invalidninu)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ličnu invalidninu ostvaruje osoba kod koje je utvrđeno postojanje oštećenja organizma u minimalnom procentu propisanom odredbama ovog zakona, srazmjerno stepenu oštećenja utvrđenom nalazom, ocjenom i mišljenjem nadležnog organa.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(Utvrđivanje lične invalidnine)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Lična invalidnina iz člana 22.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utvrđuje se u mjesečnom iznosu prema grupi oštećenja organizma iz člana 19.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u procentu od utvrđene osnovice iz člana 16. ovog zakona kako slijedi:</w:t>
      </w:r>
      <w:r w:rsidRPr="00E85D87">
        <w:rPr>
          <w:rFonts w:ascii="Times New Roman" w:eastAsia="Times New Roman" w:hAnsi="Times New Roman" w:cs="Times New Roman"/>
          <w:color w:val="000000"/>
          <w:sz w:val="24"/>
          <w:szCs w:val="24"/>
          <w:lang w:eastAsia="en-GB"/>
        </w:rPr>
        <w:br/>
        <w:t>I grupa - 100 % od osnovice;</w:t>
      </w:r>
      <w:r w:rsidRPr="00E85D87">
        <w:rPr>
          <w:rFonts w:ascii="Times New Roman" w:eastAsia="Times New Roman" w:hAnsi="Times New Roman" w:cs="Times New Roman"/>
          <w:color w:val="000000"/>
          <w:sz w:val="24"/>
          <w:szCs w:val="24"/>
          <w:lang w:eastAsia="en-GB"/>
        </w:rPr>
        <w:br/>
        <w:t>II grupa - 73% od osnovice;</w:t>
      </w:r>
      <w:r w:rsidRPr="00E85D87">
        <w:rPr>
          <w:rFonts w:ascii="Times New Roman" w:eastAsia="Times New Roman" w:hAnsi="Times New Roman" w:cs="Times New Roman"/>
          <w:color w:val="000000"/>
          <w:sz w:val="24"/>
          <w:szCs w:val="24"/>
          <w:lang w:eastAsia="en-GB"/>
        </w:rPr>
        <w:br/>
        <w:t>III grupa - 55% od osnovice;</w:t>
      </w:r>
      <w:r w:rsidRPr="00E85D87">
        <w:rPr>
          <w:rFonts w:ascii="Times New Roman" w:eastAsia="Times New Roman" w:hAnsi="Times New Roman" w:cs="Times New Roman"/>
          <w:color w:val="000000"/>
          <w:sz w:val="24"/>
          <w:szCs w:val="24"/>
          <w:lang w:eastAsia="en-GB"/>
        </w:rPr>
        <w:br/>
        <w:t>IV grupa - 43% od osnovice;</w:t>
      </w:r>
      <w:r w:rsidRPr="00E85D87">
        <w:rPr>
          <w:rFonts w:ascii="Times New Roman" w:eastAsia="Times New Roman" w:hAnsi="Times New Roman" w:cs="Times New Roman"/>
          <w:color w:val="000000"/>
          <w:sz w:val="24"/>
          <w:szCs w:val="24"/>
          <w:lang w:eastAsia="en-GB"/>
        </w:rPr>
        <w:br/>
        <w:t>V grupa - 32% od osnovice;</w:t>
      </w:r>
      <w:r w:rsidRPr="00E85D87">
        <w:rPr>
          <w:rFonts w:ascii="Times New Roman" w:eastAsia="Times New Roman" w:hAnsi="Times New Roman" w:cs="Times New Roman"/>
          <w:color w:val="000000"/>
          <w:sz w:val="24"/>
          <w:szCs w:val="24"/>
          <w:lang w:eastAsia="en-GB"/>
        </w:rPr>
        <w:br/>
        <w:t>VI grupa - 18% od osnovice.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Odjeljak B. Dodatak za njegu i pomoć </w:t>
      </w:r>
      <w:proofErr w:type="gramStart"/>
      <w:r w:rsidRPr="00E85D87">
        <w:rPr>
          <w:rFonts w:ascii="Times New Roman" w:eastAsia="Times New Roman" w:hAnsi="Times New Roman" w:cs="Times New Roman"/>
          <w:b/>
          <w:bCs/>
          <w:color w:val="000000"/>
          <w:sz w:val="24"/>
          <w:szCs w:val="24"/>
          <w:lang w:eastAsia="en-GB"/>
        </w:rPr>
        <w:t>od</w:t>
      </w:r>
      <w:proofErr w:type="gramEnd"/>
      <w:r w:rsidRPr="00E85D87">
        <w:rPr>
          <w:rFonts w:ascii="Times New Roman" w:eastAsia="Times New Roman" w:hAnsi="Times New Roman" w:cs="Times New Roman"/>
          <w:b/>
          <w:bCs/>
          <w:color w:val="000000"/>
          <w:sz w:val="24"/>
          <w:szCs w:val="24"/>
          <w:lang w:eastAsia="en-GB"/>
        </w:rPr>
        <w:t xml:space="preserve"> druge osobe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dodatak za njegu i pomoć od druge osobe)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dodatak za njegu i pomoć od druge osobe ostvaruju osobe kod kojih je procenat oštećenja organizma utvrđen u visini od I do IV grupe iz člana 19.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a koji su nesposobni za vršenje osnovnih životnih potreba bez pomoći druge osobe.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(Utvrđivanje prava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dodatak za njegu i pomoć od druge osobe)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Dodatak za njegu i pomoć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druge osobe iz člana 24.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određuje se u mjesečnom iznosu prema odgovarajućem stepenu dodatka za njegu i pomoć druge osobe, u procentu od utvrđene osnovice iz člana 16. ovog zakona kako slijedi:</w:t>
      </w:r>
      <w:r w:rsidRPr="00E85D87">
        <w:rPr>
          <w:rFonts w:ascii="Times New Roman" w:eastAsia="Times New Roman" w:hAnsi="Times New Roman" w:cs="Times New Roman"/>
          <w:color w:val="000000"/>
          <w:sz w:val="24"/>
          <w:szCs w:val="24"/>
          <w:lang w:eastAsia="en-GB"/>
        </w:rPr>
        <w:br/>
        <w:t>a) dodatak za njegu i pomoć druge osobe I stepen - 100% od osnovice;</w:t>
      </w:r>
      <w:r w:rsidRPr="00E85D87">
        <w:rPr>
          <w:rFonts w:ascii="Times New Roman" w:eastAsia="Times New Roman" w:hAnsi="Times New Roman" w:cs="Times New Roman"/>
          <w:color w:val="000000"/>
          <w:sz w:val="24"/>
          <w:szCs w:val="24"/>
          <w:lang w:eastAsia="en-GB"/>
        </w:rPr>
        <w:br/>
        <w:t>b) dodatak za njegu i pomoć druge osobe II stepen - 70% od osnovice;</w:t>
      </w:r>
      <w:r w:rsidRPr="00E85D87">
        <w:rPr>
          <w:rFonts w:ascii="Times New Roman" w:eastAsia="Times New Roman" w:hAnsi="Times New Roman" w:cs="Times New Roman"/>
          <w:color w:val="000000"/>
          <w:sz w:val="24"/>
          <w:szCs w:val="24"/>
          <w:lang w:eastAsia="en-GB"/>
        </w:rPr>
        <w:br/>
        <w:t>c) dodatak za njegu i pomoć druge osobe III stepen - 50% od osnovice.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Odjeljak C. Ortopedski dodatak</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ortopedski dodatak)</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ortopedski dodatak ostvaruje osoba kod koje je oštećenje organizma nastupilo kao </w:t>
      </w:r>
      <w:r w:rsidRPr="00E85D87">
        <w:rPr>
          <w:rFonts w:ascii="Times New Roman" w:eastAsia="Times New Roman" w:hAnsi="Times New Roman" w:cs="Times New Roman"/>
          <w:color w:val="000000"/>
          <w:sz w:val="24"/>
          <w:szCs w:val="24"/>
          <w:lang w:eastAsia="en-GB"/>
        </w:rPr>
        <w:lastRenderedPageBreak/>
        <w:t>neposredna posljedica zadobijene rane, povrede ili ozljede koja je prouzrokovala amputaciju ekstremiteta ili teško oštećenje funkcije ekstremiteta ili potpuni gubitak vida na oba oka.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(Utvrđivanje prava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ortopedski dodatak)</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Ortopedski dodatak iz člana 26.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određuje se u mjesečnom iznosu prema odgovarajućem stepenu ortopedskog dodatka, u procentu od utvrđene osnovice iz člana 16. ovog zakona kako slijedi:</w:t>
      </w:r>
      <w:r w:rsidRPr="00E85D87">
        <w:rPr>
          <w:rFonts w:ascii="Times New Roman" w:eastAsia="Times New Roman" w:hAnsi="Times New Roman" w:cs="Times New Roman"/>
          <w:color w:val="000000"/>
          <w:sz w:val="24"/>
          <w:szCs w:val="24"/>
          <w:lang w:eastAsia="en-GB"/>
        </w:rPr>
        <w:br/>
        <w:t>a) ortopedski dodatak I stepen - 29% od osnovice;</w:t>
      </w:r>
      <w:r w:rsidRPr="00E85D87">
        <w:rPr>
          <w:rFonts w:ascii="Times New Roman" w:eastAsia="Times New Roman" w:hAnsi="Times New Roman" w:cs="Times New Roman"/>
          <w:color w:val="000000"/>
          <w:sz w:val="24"/>
          <w:szCs w:val="24"/>
          <w:lang w:eastAsia="en-GB"/>
        </w:rPr>
        <w:br/>
        <w:t>b) ortopedski dodatak II stepen - 22% od osnovice;</w:t>
      </w:r>
      <w:r w:rsidRPr="00E85D87">
        <w:rPr>
          <w:rFonts w:ascii="Times New Roman" w:eastAsia="Times New Roman" w:hAnsi="Times New Roman" w:cs="Times New Roman"/>
          <w:color w:val="000000"/>
          <w:sz w:val="24"/>
          <w:szCs w:val="24"/>
          <w:lang w:eastAsia="en-GB"/>
        </w:rPr>
        <w:br/>
        <w:t>c) ortopedski dodatak III stepen - 17% od osnovice.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VII. PRAVO PO OSNOVU PREŽIVJELOG SEKSUALNOG ZLOSTAVLJANJA ILI SILOVANJA - MJESEČNO LIČNO NOVČANO PRIMANJE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mjesečno lično novčano primanje)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mjesečno lično novčano primanje ostvaruje osoba koja je tokom rata ili neposredne ratne opasnosti, u okolnostima iz člana 10. </w:t>
      </w:r>
      <w:proofErr w:type="gramStart"/>
      <w:r w:rsidRPr="00E85D87">
        <w:rPr>
          <w:rFonts w:ascii="Times New Roman" w:eastAsia="Times New Roman" w:hAnsi="Times New Roman" w:cs="Times New Roman"/>
          <w:color w:val="000000"/>
          <w:sz w:val="24"/>
          <w:szCs w:val="24"/>
          <w:lang w:eastAsia="en-GB"/>
        </w:rPr>
        <w:t>stav (1) tačka b) ovog zakona, preživjela jedan od sljedećih oblika seksualnog zlostavljanja ili silovanja:</w:t>
      </w:r>
      <w:r w:rsidRPr="00E85D87">
        <w:rPr>
          <w:rFonts w:ascii="Times New Roman" w:eastAsia="Times New Roman" w:hAnsi="Times New Roman" w:cs="Times New Roman"/>
          <w:color w:val="000000"/>
          <w:sz w:val="24"/>
          <w:szCs w:val="24"/>
          <w:lang w:eastAsia="en-GB"/>
        </w:rPr>
        <w:br/>
        <w:t>a) vaginalna, analna ili oralna penetracija seksualne naravi bilo kojim dijelom tijela ili predmetom u tijelo druge osobe;</w:t>
      </w:r>
      <w:r w:rsidRPr="00E85D87">
        <w:rPr>
          <w:rFonts w:ascii="Times New Roman" w:eastAsia="Times New Roman" w:hAnsi="Times New Roman" w:cs="Times New Roman"/>
          <w:color w:val="000000"/>
          <w:sz w:val="24"/>
          <w:szCs w:val="24"/>
          <w:lang w:eastAsia="en-GB"/>
        </w:rPr>
        <w:br/>
        <w:t>b) ozljeđivanje s teškim posljedicama kao što je odstranjivanje, obrezivanje ili drugi oblik sakaćenja cijelog ili bilo kojeg dijela spolnog organa osobe;</w:t>
      </w:r>
      <w:r w:rsidRPr="00E85D87">
        <w:rPr>
          <w:rFonts w:ascii="Times New Roman" w:eastAsia="Times New Roman" w:hAnsi="Times New Roman" w:cs="Times New Roman"/>
          <w:color w:val="000000"/>
          <w:sz w:val="24"/>
          <w:szCs w:val="24"/>
          <w:lang w:eastAsia="en-GB"/>
        </w:rPr>
        <w:br/>
        <w:t>c) izazivanje nasilne trudnoće;</w:t>
      </w:r>
      <w:r w:rsidRPr="00E85D87">
        <w:rPr>
          <w:rFonts w:ascii="Times New Roman" w:eastAsia="Times New Roman" w:hAnsi="Times New Roman" w:cs="Times New Roman"/>
          <w:color w:val="000000"/>
          <w:sz w:val="24"/>
          <w:szCs w:val="24"/>
          <w:lang w:eastAsia="en-GB"/>
        </w:rPr>
        <w:br/>
        <w:t>d) izazivanje pobačaja;</w:t>
      </w:r>
      <w:r w:rsidRPr="00E85D87">
        <w:rPr>
          <w:rFonts w:ascii="Times New Roman" w:eastAsia="Times New Roman" w:hAnsi="Times New Roman" w:cs="Times New Roman"/>
          <w:color w:val="000000"/>
          <w:sz w:val="24"/>
          <w:szCs w:val="24"/>
          <w:lang w:eastAsia="en-GB"/>
        </w:rPr>
        <w:br/>
        <w:t>e) oduzimanje biološke reproduktivne sposobnosti osobe;</w:t>
      </w:r>
      <w:r w:rsidRPr="00E85D87">
        <w:rPr>
          <w:rFonts w:ascii="Times New Roman" w:eastAsia="Times New Roman" w:hAnsi="Times New Roman" w:cs="Times New Roman"/>
          <w:color w:val="000000"/>
          <w:sz w:val="24"/>
          <w:szCs w:val="24"/>
          <w:lang w:eastAsia="en-GB"/>
        </w:rPr>
        <w:br/>
        <w:t>f) seksualno porobljavanje;</w:t>
      </w:r>
      <w:r w:rsidRPr="00E85D87">
        <w:rPr>
          <w:rFonts w:ascii="Times New Roman" w:eastAsia="Times New Roman" w:hAnsi="Times New Roman" w:cs="Times New Roman"/>
          <w:color w:val="000000"/>
          <w:sz w:val="24"/>
          <w:szCs w:val="24"/>
          <w:lang w:eastAsia="en-GB"/>
        </w:rPr>
        <w:br/>
        <w:t>g) drugi oblik seksualnog nasilja usporedive težine prema dostupnoj sudskoj praksi Međunarodnog krivičnog suda za bivšu Jugoslaviju i sudova u Bosni i Hercegovini.</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 xml:space="preserve">(2) Seksualno zlostavljanje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silovanje iz stava (1) ovoga člana je ono koje je počinjeno prema drugoj osobi bez njezina pristanka ili upotrebom sile ili prijetnje, te navođenjem druge osobe da bez svog pristanka nad samom sobom ili nad trećom osobom obavi radnju iz stava (1) ovoga člana.</w:t>
      </w: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(3) Žrtva seksualnog zlostavljanja ili silovanja u smislu ovog zakona je osoba prema kojoj je počinjeno ili koja je, u okolnostima zatočeništva, nad samom sobom ili trećom osobom navedena na počinjenje jednog ili više oblika seksualnog nasilja u skladu sa ovim članom, od strane vojne ili policijske osobe, te pripadnika paravojnih postrojbi i grupa ili civilne osobe, koja je na počinjenje seksualnog nasilja potaknuta ili prisiljena od strane tih osoba.</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(4) Osoba iz st. (1) i (3) ovog člana smatra se posebnom kategorijom civilne žrtve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29.</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(Podnošenje zahtjeva)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Podnošenje zahtjeva za ostvarivanje statusa posebne kategorije civilnih žrtava rata kao i </w:t>
      </w:r>
      <w:r w:rsidRPr="00E85D87">
        <w:rPr>
          <w:rFonts w:ascii="Times New Roman" w:eastAsia="Times New Roman" w:hAnsi="Times New Roman" w:cs="Times New Roman"/>
          <w:color w:val="000000"/>
          <w:sz w:val="24"/>
          <w:szCs w:val="24"/>
          <w:lang w:eastAsia="en-GB"/>
        </w:rPr>
        <w:lastRenderedPageBreak/>
        <w:t>statusa djetetu koje je rođeno iz čina ratnog silovanja - dijete posebne kategorije civilnih žrtava rata, nije ograničeno rokom.</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30.</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(Utvrđivanje prava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mjesečno lično novčano primanje)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Mjesečno lično novčano primanje utvrđuje se u visini 100%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osnovice iz člana 16.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VIII. PRAVO PO OSNOVU POGIBIJE ILI NESTANKA ČLANA PORODICE - PORODIČNA INVALIDNINA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porodičnu invalidninu)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porodičnu invalidninu ostvaruju članovi porodice osobe koja je poginula ili nestala u okolnostima iz člana 10.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tačka a) ovog zakona, pod uslovom da je u momentu pogibije ili nestanka bila civil.</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(Pravo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porodičnu invalidninu umrlih korisnika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porodičnu invalidninu, u skladu sa uslovima propisanim ovim zakonom, imaju i članovi porodice civilne žrtve rata od I do IV grupe koja je do smrti koristila dodatak za njegu i pomoć od druge osobe.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(Prava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porodičnu invalidninu članova porodice)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Pravo na porodičnu invalidninu, u skladu sa odredbama ovog zakona mogu ostvariti sljedeći članovi porodice civilne žrtve rata:</w:t>
      </w:r>
      <w:r w:rsidRPr="00E85D87">
        <w:rPr>
          <w:rFonts w:ascii="Times New Roman" w:eastAsia="Times New Roman" w:hAnsi="Times New Roman" w:cs="Times New Roman"/>
          <w:color w:val="000000"/>
          <w:sz w:val="24"/>
          <w:szCs w:val="24"/>
          <w:lang w:eastAsia="en-GB"/>
        </w:rPr>
        <w:br/>
        <w:t>a) bračni partner;</w:t>
      </w:r>
      <w:r w:rsidRPr="00E85D87">
        <w:rPr>
          <w:rFonts w:ascii="Times New Roman" w:eastAsia="Times New Roman" w:hAnsi="Times New Roman" w:cs="Times New Roman"/>
          <w:color w:val="000000"/>
          <w:sz w:val="24"/>
          <w:szCs w:val="24"/>
          <w:lang w:eastAsia="en-GB"/>
        </w:rPr>
        <w:br/>
        <w:t>b) djeca rođena u braku i van braka, usvojenici i pastorčad;</w:t>
      </w:r>
      <w:r w:rsidRPr="00E85D87">
        <w:rPr>
          <w:rFonts w:ascii="Times New Roman" w:eastAsia="Times New Roman" w:hAnsi="Times New Roman" w:cs="Times New Roman"/>
          <w:color w:val="000000"/>
          <w:sz w:val="24"/>
          <w:szCs w:val="24"/>
          <w:lang w:eastAsia="en-GB"/>
        </w:rPr>
        <w:br/>
        <w:t>c) roditelji i usvojioci;</w:t>
      </w:r>
      <w:r w:rsidRPr="00E85D87">
        <w:rPr>
          <w:rFonts w:ascii="Times New Roman" w:eastAsia="Times New Roman" w:hAnsi="Times New Roman" w:cs="Times New Roman"/>
          <w:color w:val="000000"/>
          <w:sz w:val="24"/>
          <w:szCs w:val="24"/>
          <w:lang w:eastAsia="en-GB"/>
        </w:rPr>
        <w:br/>
        <w:t>d) očuh i maćeha;</w:t>
      </w:r>
      <w:r w:rsidRPr="00E85D87">
        <w:rPr>
          <w:rFonts w:ascii="Times New Roman" w:eastAsia="Times New Roman" w:hAnsi="Times New Roman" w:cs="Times New Roman"/>
          <w:color w:val="000000"/>
          <w:sz w:val="24"/>
          <w:szCs w:val="24"/>
          <w:lang w:eastAsia="en-GB"/>
        </w:rPr>
        <w:br/>
        <w:t>e) vanbračni partner civilne žrtve rata, s kojom ima djecu i s kojom je živio do njene smrti u zajedničkom domaćinstvu najmanje godinu dana.</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(Uslovi za ostvarivanje prava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porodičnu invalidninu)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Članovi porodice civilne žrtve rata, pravo na porodičnu invalidninu mogu ostvariti pod sljedećim uslovima:</w:t>
      </w:r>
      <w:r w:rsidRPr="00E85D87">
        <w:rPr>
          <w:rFonts w:ascii="Times New Roman" w:eastAsia="Times New Roman" w:hAnsi="Times New Roman" w:cs="Times New Roman"/>
          <w:color w:val="000000"/>
          <w:sz w:val="24"/>
          <w:szCs w:val="24"/>
          <w:lang w:eastAsia="en-GB"/>
        </w:rPr>
        <w:br/>
        <w:t>a) udovica - kad navrši 50 godina života ili udovac - kad navrši 60 godina života, a i prije navršenih 50 godina, odnosno 60 godina života, ako su nesposobni za privređivanje;</w:t>
      </w:r>
      <w:r w:rsidRPr="00E85D87">
        <w:rPr>
          <w:rFonts w:ascii="Times New Roman" w:eastAsia="Times New Roman" w:hAnsi="Times New Roman" w:cs="Times New Roman"/>
          <w:color w:val="000000"/>
          <w:sz w:val="24"/>
          <w:szCs w:val="24"/>
          <w:lang w:eastAsia="en-GB"/>
        </w:rPr>
        <w:br/>
        <w:t xml:space="preserve">b) djeca, usvojenici i pastorčad - do navršene 15.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života, odnosno ako su na školovanju do kraja propisanog trajanja redovnog školovanja, najkasnije do navršene 26. </w:t>
      </w:r>
      <w:proofErr w:type="gramStart"/>
      <w:r w:rsidRPr="00E85D87">
        <w:rPr>
          <w:rFonts w:ascii="Times New Roman" w:eastAsia="Times New Roman" w:hAnsi="Times New Roman" w:cs="Times New Roman"/>
          <w:color w:val="000000"/>
          <w:sz w:val="24"/>
          <w:szCs w:val="24"/>
          <w:lang w:eastAsia="en-GB"/>
        </w:rPr>
        <w:lastRenderedPageBreak/>
        <w:t>godine</w:t>
      </w:r>
      <w:proofErr w:type="gramEnd"/>
      <w:r w:rsidRPr="00E85D87">
        <w:rPr>
          <w:rFonts w:ascii="Times New Roman" w:eastAsia="Times New Roman" w:hAnsi="Times New Roman" w:cs="Times New Roman"/>
          <w:color w:val="000000"/>
          <w:sz w:val="24"/>
          <w:szCs w:val="24"/>
          <w:lang w:eastAsia="en-GB"/>
        </w:rPr>
        <w:t xml:space="preserve"> života, a ako su nesposobna za privređivanje, dok ta nesposobnost traje pod uslovom da je nesposobnost nastupila prije navršene 15.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života, odnosno za vrijeme redovnog školovanja, prije navršene 26.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života. Osoba čije je školovanje prekinuto zbog bolesti, može koristiti pravo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porodičnu invalidninu i za vrijeme trajanja bolesti do navršene 26.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 xml:space="preserve"> života, a nakon toga, ukoliko je osoba nastavila redovno školovanje, najduže još za onoliko vremena koliko je zbog bolesti izgubila od redovnog školovanja, pod uslovom da je redovno školovanje nastavljeno prije navršene 26. </w:t>
      </w:r>
      <w:proofErr w:type="gramStart"/>
      <w:r w:rsidRPr="00E85D87">
        <w:rPr>
          <w:rFonts w:ascii="Times New Roman" w:eastAsia="Times New Roman" w:hAnsi="Times New Roman" w:cs="Times New Roman"/>
          <w:color w:val="000000"/>
          <w:sz w:val="24"/>
          <w:szCs w:val="24"/>
          <w:lang w:eastAsia="en-GB"/>
        </w:rPr>
        <w:t>godine života;</w:t>
      </w:r>
      <w:r w:rsidRPr="00E85D87">
        <w:rPr>
          <w:rFonts w:ascii="Times New Roman" w:eastAsia="Times New Roman" w:hAnsi="Times New Roman" w:cs="Times New Roman"/>
          <w:color w:val="000000"/>
          <w:sz w:val="24"/>
          <w:szCs w:val="24"/>
          <w:lang w:eastAsia="en-GB"/>
        </w:rPr>
        <w:br/>
        <w:t>c) bračni partner ima pravo na porodičnu invalidninu kao sauživalac sa osobama iz tačke b) ovog člana, bez obzira na uslove iz tačke a), sve dok ijedna od osoba iz tačke b) ima pravo na porodičnu invalidninu;</w:t>
      </w:r>
      <w:r w:rsidRPr="00E85D87">
        <w:rPr>
          <w:rFonts w:ascii="Times New Roman" w:eastAsia="Times New Roman" w:hAnsi="Times New Roman" w:cs="Times New Roman"/>
          <w:color w:val="000000"/>
          <w:sz w:val="24"/>
          <w:szCs w:val="24"/>
          <w:lang w:eastAsia="en-GB"/>
        </w:rPr>
        <w:br/>
        <w:t>d) bračni partner gubi prava po ovom zakonu ako je napustio djecu s kojom koristi prava kao sauživalac, zanemario njihovo izdržavanje, podizanje i odgoj.</w:t>
      </w:r>
      <w:proofErr w:type="gramEnd"/>
      <w:r w:rsidRPr="00E85D87">
        <w:rPr>
          <w:rFonts w:ascii="Times New Roman" w:eastAsia="Times New Roman" w:hAnsi="Times New Roman" w:cs="Times New Roman"/>
          <w:color w:val="000000"/>
          <w:sz w:val="24"/>
          <w:szCs w:val="24"/>
          <w:lang w:eastAsia="en-GB"/>
        </w:rPr>
        <w:t xml:space="preserve"> Ta prava mogu se ponovo uspostaviti ako bračni partner nastavi obavljati roditeljske dužnosti za vrijeme dok se djeca koriste pravima u skladu sa ovim zakonom</w:t>
      </w:r>
      <w:proofErr w:type="gramStart"/>
      <w:r w:rsidRPr="00E85D87">
        <w:rPr>
          <w:rFonts w:ascii="Times New Roman" w:eastAsia="Times New Roman" w:hAnsi="Times New Roman" w:cs="Times New Roman"/>
          <w:color w:val="000000"/>
          <w:sz w:val="24"/>
          <w:szCs w:val="24"/>
          <w:lang w:eastAsia="en-GB"/>
        </w:rPr>
        <w:t>;</w:t>
      </w:r>
      <w:proofErr w:type="gramEnd"/>
      <w:r w:rsidRPr="00E85D87">
        <w:rPr>
          <w:rFonts w:ascii="Times New Roman" w:eastAsia="Times New Roman" w:hAnsi="Times New Roman" w:cs="Times New Roman"/>
          <w:color w:val="000000"/>
          <w:sz w:val="24"/>
          <w:szCs w:val="24"/>
          <w:lang w:eastAsia="en-GB"/>
        </w:rPr>
        <w:br/>
        <w:t xml:space="preserve">e) osobe iz člana 33. </w:t>
      </w:r>
      <w:proofErr w:type="gramStart"/>
      <w:r w:rsidRPr="00E85D87">
        <w:rPr>
          <w:rFonts w:ascii="Times New Roman" w:eastAsia="Times New Roman" w:hAnsi="Times New Roman" w:cs="Times New Roman"/>
          <w:color w:val="000000"/>
          <w:sz w:val="24"/>
          <w:szCs w:val="24"/>
          <w:lang w:eastAsia="en-GB"/>
        </w:rPr>
        <w:t>tačka e) ovog zakona ostvaruju prava pod uslovima i na način kao i osobe iz tačke a) ovog člana;</w:t>
      </w:r>
      <w:r w:rsidRPr="00E85D87">
        <w:rPr>
          <w:rFonts w:ascii="Times New Roman" w:eastAsia="Times New Roman" w:hAnsi="Times New Roman" w:cs="Times New Roman"/>
          <w:color w:val="000000"/>
          <w:sz w:val="24"/>
          <w:szCs w:val="24"/>
          <w:lang w:eastAsia="en-GB"/>
        </w:rPr>
        <w:br/>
        <w:t>f) roditelji i usvojioci imaju pravo na porodičnu invalidninu, iako su članovi uže porodice ostvarili to pravo;</w:t>
      </w:r>
      <w:r w:rsidRPr="00E85D87">
        <w:rPr>
          <w:rFonts w:ascii="Times New Roman" w:eastAsia="Times New Roman" w:hAnsi="Times New Roman" w:cs="Times New Roman"/>
          <w:color w:val="000000"/>
          <w:sz w:val="24"/>
          <w:szCs w:val="24"/>
          <w:lang w:eastAsia="en-GB"/>
        </w:rPr>
        <w:br/>
        <w:t>g) očuh i maćeha, koji su sa civilnom žrtvom rata živjeli u zajedničkom domaćinstvu najmanje tri godine prije njene smrti ili nestanka, imaju pravo na porodičnu invalidninu, ukoliko nema osoba iz tačke f) ovog člana;</w:t>
      </w:r>
      <w:r w:rsidRPr="00E85D87">
        <w:rPr>
          <w:rFonts w:ascii="Times New Roman" w:eastAsia="Times New Roman" w:hAnsi="Times New Roman" w:cs="Times New Roman"/>
          <w:color w:val="000000"/>
          <w:sz w:val="24"/>
          <w:szCs w:val="24"/>
          <w:lang w:eastAsia="en-GB"/>
        </w:rPr>
        <w:br/>
        <w:t>h) očuh, maćeha i usvojitelj koji u skladu sa ovim zakonom ispunjavaju uslove za priznavanje prava na porodičnu invalidninu, imaju preče pravo od roditelja koji nije izvršavao roditeljsku dužnost prema osobi u odnosu na koje se to pravo izvodi;</w:t>
      </w:r>
      <w:r w:rsidRPr="00E85D87">
        <w:rPr>
          <w:rFonts w:ascii="Times New Roman" w:eastAsia="Times New Roman" w:hAnsi="Times New Roman" w:cs="Times New Roman"/>
          <w:color w:val="000000"/>
          <w:sz w:val="24"/>
          <w:szCs w:val="24"/>
          <w:lang w:eastAsia="en-GB"/>
        </w:rPr>
        <w:br/>
        <w:t>i) svi članovi porodice koji po osnovu pogibije ili nestanka iste osobe ostvaruju pravo na porodičnu invalidninu, smatraju se sauživaocima u odnosu na tu osobu i pravo koje ostvaruju;</w:t>
      </w:r>
      <w:r w:rsidRPr="00E85D87">
        <w:rPr>
          <w:rFonts w:ascii="Times New Roman" w:eastAsia="Times New Roman" w:hAnsi="Times New Roman" w:cs="Times New Roman"/>
          <w:color w:val="000000"/>
          <w:sz w:val="24"/>
          <w:szCs w:val="24"/>
          <w:lang w:eastAsia="en-GB"/>
        </w:rPr>
        <w:br/>
        <w:t>j) ako pravo na porodičnu invalidninu ostvaruju dva ili više članova porodice, porodična invalidnina pripada im kao sauživaocima u jednakim dijelovima;</w:t>
      </w:r>
      <w:r w:rsidRPr="00E85D87">
        <w:rPr>
          <w:rFonts w:ascii="Times New Roman" w:eastAsia="Times New Roman" w:hAnsi="Times New Roman" w:cs="Times New Roman"/>
          <w:color w:val="000000"/>
          <w:sz w:val="24"/>
          <w:szCs w:val="24"/>
          <w:lang w:eastAsia="en-GB"/>
        </w:rPr>
        <w:br/>
        <w:t>k) osoba koja ispunjava uslove za priznavanje prava na ličnu i na porodičnu invalidninu po osnovu dvije ili više osoba, ima pravo na ličnu invalidninu i na jednu polovinu pripadajućeg dijela porodične invalidnine za svaku od tih osoba;</w:t>
      </w:r>
      <w:r w:rsidRPr="00E85D87">
        <w:rPr>
          <w:rFonts w:ascii="Times New Roman" w:eastAsia="Times New Roman" w:hAnsi="Times New Roman" w:cs="Times New Roman"/>
          <w:color w:val="000000"/>
          <w:sz w:val="24"/>
          <w:szCs w:val="24"/>
          <w:lang w:eastAsia="en-GB"/>
        </w:rPr>
        <w:br/>
        <w:t>l) članovi porodice, koji ispunjavaju uslove za priznavanje prava na porodičnu invalidninu po osnovu dvije ili više osoba, poginulih, umrlih ili nestalih u vezi sa ratnim događanjima, imaju pravo na porodičnu invalidninu za jednu osobu i na po jednu polovinu porodične invalidnine za svaku sljedeću osobu.</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(Mjesečni iznosi porodične invalidnine)</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Porodična invalidnina utvrđuje se u mjesečnom iznosu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osnovice iz člana 16. ovog zakona i to:</w:t>
      </w:r>
      <w:r w:rsidRPr="00E85D87">
        <w:rPr>
          <w:rFonts w:ascii="Times New Roman" w:eastAsia="Times New Roman" w:hAnsi="Times New Roman" w:cs="Times New Roman"/>
          <w:color w:val="000000"/>
          <w:sz w:val="24"/>
          <w:szCs w:val="24"/>
          <w:lang w:eastAsia="en-GB"/>
        </w:rPr>
        <w:br/>
        <w:t>a) za jednog člana porodice u visini 43% od osnovice;</w:t>
      </w:r>
      <w:r w:rsidRPr="00E85D87">
        <w:rPr>
          <w:rFonts w:ascii="Times New Roman" w:eastAsia="Times New Roman" w:hAnsi="Times New Roman" w:cs="Times New Roman"/>
          <w:color w:val="000000"/>
          <w:sz w:val="24"/>
          <w:szCs w:val="24"/>
          <w:lang w:eastAsia="en-GB"/>
        </w:rPr>
        <w:br/>
        <w:t>b) za dva člana porodice u visini 55% od osnovice;</w:t>
      </w:r>
      <w:r w:rsidRPr="00E85D87">
        <w:rPr>
          <w:rFonts w:ascii="Times New Roman" w:eastAsia="Times New Roman" w:hAnsi="Times New Roman" w:cs="Times New Roman"/>
          <w:color w:val="000000"/>
          <w:sz w:val="24"/>
          <w:szCs w:val="24"/>
          <w:lang w:eastAsia="en-GB"/>
        </w:rPr>
        <w:br/>
        <w:t>c) za tri člana porodice u visini 60% od osnovice;</w:t>
      </w:r>
      <w:r w:rsidRPr="00E85D87">
        <w:rPr>
          <w:rFonts w:ascii="Times New Roman" w:eastAsia="Times New Roman" w:hAnsi="Times New Roman" w:cs="Times New Roman"/>
          <w:color w:val="000000"/>
          <w:sz w:val="24"/>
          <w:szCs w:val="24"/>
          <w:lang w:eastAsia="en-GB"/>
        </w:rPr>
        <w:br/>
        <w:t>d) za četiri i više članova porodice u visini 65% od osnovice.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IX. SVRHA ISPLATE NOVČANIH NAKNADA ZA PRIZNATA PRAVA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36.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(Izjednačavanje mogućnosti)</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Svrha isplate novčanih naknada za osobe iz člana 19.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ovog zakona I, II i III grupe, u smislu ovog zakona, je naknada za izjednačavanje mogućnosti po osnovu invaliditeta i dio mjera reparacije države za štetu koju su pretrpile ove osobe, usljed okolnosti iz stava (1) tačka a) i stava (2) člana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(Reparacija)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Svrha isplate novčanih naknada za osobe iz člana 19.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ovog zakona IV, V i VI grupe, kao i za osobe iz čl. 28. </w:t>
      </w:r>
      <w:proofErr w:type="gramStart"/>
      <w:r w:rsidRPr="00E85D87">
        <w:rPr>
          <w:rFonts w:ascii="Times New Roman" w:eastAsia="Times New Roman" w:hAnsi="Times New Roman" w:cs="Times New Roman"/>
          <w:color w:val="000000"/>
          <w:sz w:val="24"/>
          <w:szCs w:val="24"/>
          <w:lang w:eastAsia="en-GB"/>
        </w:rPr>
        <w:t>i</w:t>
      </w:r>
      <w:proofErr w:type="gramEnd"/>
      <w:r w:rsidRPr="00E85D87">
        <w:rPr>
          <w:rFonts w:ascii="Times New Roman" w:eastAsia="Times New Roman" w:hAnsi="Times New Roman" w:cs="Times New Roman"/>
          <w:color w:val="000000"/>
          <w:sz w:val="24"/>
          <w:szCs w:val="24"/>
          <w:lang w:eastAsia="en-GB"/>
        </w:rPr>
        <w:t xml:space="preserve"> 31., u smislu ovog zakona, je dio mjera reparacije države za štetu koju su pretrpile ove osobe, usljed okolnosti iz člana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w:t>
      </w:r>
      <w:r w:rsidRPr="00E85D87">
        <w:rPr>
          <w:rFonts w:ascii="Times New Roman" w:eastAsia="Times New Roman" w:hAnsi="Times New Roman" w:cs="Times New Roman"/>
          <w:color w:val="000000"/>
          <w:sz w:val="24"/>
          <w:szCs w:val="24"/>
          <w:lang w:eastAsia="en-GB"/>
        </w:rPr>
        <w:br/>
        <w:t xml:space="preserve">(2) Ostvarivanje prava 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ovim zakonom neće ni na koji način ograničiti ostvarivanje ostalih reparacijskih prava u skladu sa drugim propisima koji se primjenjuju u Bosni i Hercegovini.</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X. POSTUPAK OSTVARIVANJA PRAVA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(Nadležnost u postupku)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 pravima i statusu iz člana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rješava u prvom stepenu nadležni općinski organ, prema mjestu prebivališta ili boravišta podnosioca zahtjeva, a o žalbama protiv rješenja donesenih u prvom stepenu rješava nadležni kantonalni organ uprave.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39.</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(Revizija)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Rješenje o priznavanju prava, za podnosioce koji su zahtjev za ostvarivanje prava podnijeli nakon stupanja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snagu ovog zakona, podliježe reviziji.</w:t>
      </w:r>
      <w:r w:rsidRPr="00E85D87">
        <w:rPr>
          <w:rFonts w:ascii="Times New Roman" w:eastAsia="Times New Roman" w:hAnsi="Times New Roman" w:cs="Times New Roman"/>
          <w:color w:val="000000"/>
          <w:sz w:val="24"/>
          <w:szCs w:val="24"/>
          <w:lang w:eastAsia="en-GB"/>
        </w:rPr>
        <w:br/>
        <w:t xml:space="preserve">(2) Reviziji podliježe i rješenje kojim je podnosiocu zahtjeva utvrđen status civilne žrtve rata iako mu istim rješenjem nije priznato niti jedno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prava iz člana 11.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tačka a) do e) ovog zakona.</w:t>
      </w:r>
      <w:r w:rsidRPr="00E85D87">
        <w:rPr>
          <w:rFonts w:ascii="Times New Roman" w:eastAsia="Times New Roman" w:hAnsi="Times New Roman" w:cs="Times New Roman"/>
          <w:color w:val="000000"/>
          <w:sz w:val="24"/>
          <w:szCs w:val="24"/>
          <w:lang w:eastAsia="en-GB"/>
        </w:rPr>
        <w:br/>
        <w:t>(3) Reviziju, po službenoj dužnosti, vrši nadležni kantonalni organ uprave.</w:t>
      </w:r>
      <w:r w:rsidRPr="00E85D87">
        <w:rPr>
          <w:rFonts w:ascii="Times New Roman" w:eastAsia="Times New Roman" w:hAnsi="Times New Roman" w:cs="Times New Roman"/>
          <w:color w:val="000000"/>
          <w:sz w:val="24"/>
          <w:szCs w:val="24"/>
          <w:lang w:eastAsia="en-GB"/>
        </w:rPr>
        <w:br/>
        <w:t xml:space="preserve">(4) U postupku revizije iz stava (1) ovog člana, nadležni kantonalni organ uprave može dati saglasnost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prvostepeno rješenje, može ga izmijeniti, poništiti, ukinuti i sam drugačije riješiti upravnu stvar ili vratiti predmet prvostepenom organu na ponovni postupak.</w:t>
      </w:r>
      <w:r w:rsidRPr="00E85D87">
        <w:rPr>
          <w:rFonts w:ascii="Times New Roman" w:eastAsia="Times New Roman" w:hAnsi="Times New Roman" w:cs="Times New Roman"/>
          <w:color w:val="000000"/>
          <w:sz w:val="24"/>
          <w:szCs w:val="24"/>
          <w:lang w:eastAsia="en-GB"/>
        </w:rPr>
        <w:br/>
        <w:t>(5) Ako je protiv rješenja iz stava (1) ovog člana izjavljena žalba, o reviziji i žalbi rješava se istim rješenjem.</w:t>
      </w:r>
      <w:r w:rsidRPr="00E85D87">
        <w:rPr>
          <w:rFonts w:ascii="Times New Roman" w:eastAsia="Times New Roman" w:hAnsi="Times New Roman" w:cs="Times New Roman"/>
          <w:color w:val="000000"/>
          <w:sz w:val="24"/>
          <w:szCs w:val="24"/>
          <w:lang w:eastAsia="en-GB"/>
        </w:rPr>
        <w:br/>
        <w:t>(6) Ako protiv rješenja iz stava (1) ovog člana nije izjavljena žalba, prvostepeni organ, koji je donio to rješenje, dostavit će ga, zajedno sa spisima predmeta, organu nadležnom za reviziju, u roku od osam dana od dana isteka roka za žalbu.</w:t>
      </w:r>
      <w:r w:rsidRPr="00E85D87">
        <w:rPr>
          <w:rFonts w:ascii="Times New Roman" w:eastAsia="Times New Roman" w:hAnsi="Times New Roman" w:cs="Times New Roman"/>
          <w:color w:val="000000"/>
          <w:sz w:val="24"/>
          <w:szCs w:val="24"/>
          <w:lang w:eastAsia="en-GB"/>
        </w:rPr>
        <w:br/>
        <w:t>(7) Revizija odlaže izvršenje rješenja.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40.</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(Dokazna sredstva)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Dokazivanje u postupku utvrđivanja statusa civilne žrtve rata 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članom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vrši se pisanim dokaznim sredstvima, izdatim u skladu sa propisima o upravnom postupku.</w:t>
      </w:r>
      <w:r w:rsidRPr="00E85D87">
        <w:rPr>
          <w:rFonts w:ascii="Times New Roman" w:eastAsia="Times New Roman" w:hAnsi="Times New Roman" w:cs="Times New Roman"/>
          <w:color w:val="000000"/>
          <w:sz w:val="24"/>
          <w:szCs w:val="24"/>
          <w:lang w:eastAsia="en-GB"/>
        </w:rPr>
        <w:br/>
        <w:t xml:space="preserve">(2) Pisanim dokaznim sredstvima, iz stava (1) ovog člana, smatra se medicinska dokumentacija o liječenju izdata neposredno nakon nastanka oštećenja organizma, kao i drugi odgovarajući dokaz izdat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strane nadležne institucije o nastanku okolnosti u skladu sa članom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w:t>
      </w:r>
      <w:r w:rsidRPr="00E85D87">
        <w:rPr>
          <w:rFonts w:ascii="Times New Roman" w:eastAsia="Times New Roman" w:hAnsi="Times New Roman" w:cs="Times New Roman"/>
          <w:color w:val="000000"/>
          <w:sz w:val="24"/>
          <w:szCs w:val="24"/>
          <w:lang w:eastAsia="en-GB"/>
        </w:rPr>
        <w:br/>
        <w:t xml:space="preserve">(3) Pisanim dokaznim sredstvima, iz stava (1) ovog člana, smatra se i dokumentacija izdata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strane udruženja građana koje se bavi pružanjem pomoći osobama iz člana 10. </w:t>
      </w:r>
      <w:proofErr w:type="gramStart"/>
      <w:r w:rsidRPr="00E85D87">
        <w:rPr>
          <w:rFonts w:ascii="Times New Roman" w:eastAsia="Times New Roman" w:hAnsi="Times New Roman" w:cs="Times New Roman"/>
          <w:color w:val="000000"/>
          <w:sz w:val="24"/>
          <w:szCs w:val="24"/>
          <w:lang w:eastAsia="en-GB"/>
        </w:rPr>
        <w:t>ovog</w:t>
      </w:r>
      <w:proofErr w:type="gramEnd"/>
      <w:r w:rsidRPr="00E85D87">
        <w:rPr>
          <w:rFonts w:ascii="Times New Roman" w:eastAsia="Times New Roman" w:hAnsi="Times New Roman" w:cs="Times New Roman"/>
          <w:color w:val="000000"/>
          <w:sz w:val="24"/>
          <w:szCs w:val="24"/>
          <w:lang w:eastAsia="en-GB"/>
        </w:rPr>
        <w:t xml:space="preserve"> zakona, ovlaštenog u postupku akreditacije koji provodi Federalno ministarstvo rada i socijalne politike (u daljnjem tekstu: Federalno ministarstvo).</w:t>
      </w:r>
      <w:r w:rsidRPr="00E85D87">
        <w:rPr>
          <w:rFonts w:ascii="Times New Roman" w:eastAsia="Times New Roman" w:hAnsi="Times New Roman" w:cs="Times New Roman"/>
          <w:color w:val="000000"/>
          <w:sz w:val="24"/>
          <w:szCs w:val="24"/>
          <w:lang w:eastAsia="en-GB"/>
        </w:rPr>
        <w:br/>
        <w:t>(4) Sva dostavljena dokumentacija je predmet provjere i revizije.</w:t>
      </w:r>
      <w:r w:rsidRPr="00E85D87">
        <w:rPr>
          <w:rFonts w:ascii="Times New Roman" w:eastAsia="Times New Roman" w:hAnsi="Times New Roman" w:cs="Times New Roman"/>
          <w:color w:val="000000"/>
          <w:sz w:val="24"/>
          <w:szCs w:val="24"/>
          <w:lang w:eastAsia="en-GB"/>
        </w:rPr>
        <w:br/>
        <w:t xml:space="preserve">(5) U roku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60 dana od dana stupanja na snagu ovog zakona federalni ministar će podzakonskim aktom bliže regulisati pitanja koja se odnose na provedbu postupka priznavanja statusa civilne žrtve rata, potrebnu dokumentaciju, vrednovanje dokumentacije u postupku, postupak akreditacije i obaveze akreditovanih udruženja za izdavanje uvjerenja u postupku priznavanja statusa civilne žrtve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(Komisija za davanje stručnog mišljenja)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Osim dokaza iz člana 40. </w:t>
      </w:r>
      <w:proofErr w:type="gramStart"/>
      <w:r w:rsidRPr="00E85D87">
        <w:rPr>
          <w:rFonts w:ascii="Times New Roman" w:eastAsia="Times New Roman" w:hAnsi="Times New Roman" w:cs="Times New Roman"/>
          <w:color w:val="000000"/>
          <w:sz w:val="24"/>
          <w:szCs w:val="24"/>
          <w:lang w:eastAsia="en-GB"/>
        </w:rPr>
        <w:t>st</w:t>
      </w:r>
      <w:proofErr w:type="gramEnd"/>
      <w:r w:rsidRPr="00E85D87">
        <w:rPr>
          <w:rFonts w:ascii="Times New Roman" w:eastAsia="Times New Roman" w:hAnsi="Times New Roman" w:cs="Times New Roman"/>
          <w:color w:val="000000"/>
          <w:sz w:val="24"/>
          <w:szCs w:val="24"/>
          <w:lang w:eastAsia="en-GB"/>
        </w:rPr>
        <w:t>. (1), (2) i (3), status posebne kategorije civilnih žrtava rata i djece posebne kategorije civilnih žrtava rata utvrđuje se i na osnovu stručnog mišljenja Komisije za davanje stručnog mišljenja radi utvrđivanja statusa posebne kategorije civilnih žrtava rata (u daljnjem tekstu: Komisija).</w:t>
      </w:r>
      <w:r w:rsidRPr="00E85D87">
        <w:rPr>
          <w:rFonts w:ascii="Times New Roman" w:eastAsia="Times New Roman" w:hAnsi="Times New Roman" w:cs="Times New Roman"/>
          <w:color w:val="000000"/>
          <w:sz w:val="24"/>
          <w:szCs w:val="24"/>
          <w:lang w:eastAsia="en-GB"/>
        </w:rPr>
        <w:br/>
        <w:t>(2) Komisiju imenuje federalni ministar, uz saglasnost Vlade Federacije Bosne i Hercegovine (u daljnjem tekstu: Vlada Federacije).</w:t>
      </w:r>
      <w:r w:rsidRPr="00E85D87">
        <w:rPr>
          <w:rFonts w:ascii="Times New Roman" w:eastAsia="Times New Roman" w:hAnsi="Times New Roman" w:cs="Times New Roman"/>
          <w:color w:val="000000"/>
          <w:sz w:val="24"/>
          <w:szCs w:val="24"/>
          <w:lang w:eastAsia="en-GB"/>
        </w:rPr>
        <w:br/>
        <w:t>(3) Nadležnost Komisije je davanje stručnog mišljenja da li je podnosilac zahtjeva žrtva seksualnog zlostavljanja i silovanja, i davanje stručnog mišljenja da li je podnosilac zahtjeva dijete rođeno iz čina ratnog silovanja.</w:t>
      </w: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(4) Komisiju čini pet članova i to: dva člana koji imaju završen VSS - VII stepen stručne spreme, odnosno, visoko obrazovanje prvog ciklusa (koji se vrednuje sa 240 ECTS bodova), ili drugog ili trećeg ciklusa Bolonjskog sistema studiranja (diploma visokog obrazovanja pravne struke), dva člana koji imaju završen VSS - VII stepen stručne spreme, odnosno, visoko obrazovanje drugog ciklusa (koji se vrednuje sa 300 ECTS bodova) ili trećeg ciklusa Bolonjskog sistema studiranja (diploma visokog obrazovanja studija psihologije) i specijalista psihijatar/neuropsihijatar.</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(5) Mandat Komisije traje četiri godine.</w:t>
      </w:r>
      <w:r w:rsidRPr="00E85D87">
        <w:rPr>
          <w:rFonts w:ascii="Times New Roman" w:eastAsia="Times New Roman" w:hAnsi="Times New Roman" w:cs="Times New Roman"/>
          <w:color w:val="000000"/>
          <w:sz w:val="24"/>
          <w:szCs w:val="24"/>
          <w:lang w:eastAsia="en-GB"/>
        </w:rPr>
        <w:br/>
        <w:t>(6) Federalno ministarstvo osigurava administrativno-tehničku podršku i finansiranje rada Komisije.</w:t>
      </w:r>
      <w:r w:rsidRPr="00E85D87">
        <w:rPr>
          <w:rFonts w:ascii="Times New Roman" w:eastAsia="Times New Roman" w:hAnsi="Times New Roman" w:cs="Times New Roman"/>
          <w:color w:val="000000"/>
          <w:sz w:val="24"/>
          <w:szCs w:val="24"/>
          <w:lang w:eastAsia="en-GB"/>
        </w:rPr>
        <w:br/>
        <w:t>(7) Postupak, organizacija, način rada i donošenja odluka, kao i obrazac stručnog mišljenja Komisije, te druga pitanja važna za njen rad, bliže će se definirati Pravilnikom koji donosi federalni ministar u roku od 60 dana od dana stupanja na snagu ovog zakona.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r>
      <w:r w:rsidRPr="00E85D87">
        <w:rPr>
          <w:rFonts w:ascii="Times New Roman" w:eastAsia="Times New Roman" w:hAnsi="Times New Roman" w:cs="Times New Roman"/>
          <w:b/>
          <w:bCs/>
          <w:color w:val="000000"/>
          <w:sz w:val="24"/>
          <w:szCs w:val="24"/>
          <w:lang w:eastAsia="en-GB"/>
        </w:rPr>
        <w:t>Član 42.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(Troškovi i refundacija troškova postupka)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Troškovi postupka za ostvarivanje prava po ovom zakonu padaju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teret organa koji vodi postupak.</w:t>
      </w:r>
      <w:r w:rsidRPr="00E85D87">
        <w:rPr>
          <w:rFonts w:ascii="Times New Roman" w:eastAsia="Times New Roman" w:hAnsi="Times New Roman" w:cs="Times New Roman"/>
          <w:color w:val="000000"/>
          <w:sz w:val="24"/>
          <w:szCs w:val="24"/>
          <w:lang w:eastAsia="en-GB"/>
        </w:rPr>
        <w:br/>
        <w:t xml:space="preserve">(2) Troškovi postupka za osobe iz člana 19.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(3) ovog zakona padaju na teret podnosioca zahtjeva, izuzev ukoliko mu nakon provedenog postupka bude utvđeno pogoršanje zdravstvenog stanja, u kojem slučaju ima pravo na njihovu refundaciju.</w:t>
      </w:r>
      <w:r w:rsidRPr="00E85D87">
        <w:rPr>
          <w:rFonts w:ascii="Times New Roman" w:eastAsia="Times New Roman" w:hAnsi="Times New Roman" w:cs="Times New Roman"/>
          <w:color w:val="000000"/>
          <w:sz w:val="24"/>
          <w:szCs w:val="24"/>
          <w:lang w:eastAsia="en-GB"/>
        </w:rPr>
        <w:br/>
        <w:t xml:space="preserve">(3) Refundacija troškova iz stava (2) ovog člana pada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teret kantona u kojem osoba ima prebivalište u momentu podnošenja zahtjeva.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XI. POSEBNE ODREDBE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(Početak ostvarivanja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Prava po ovom zakonu, pripadaju civilnoj žrtvi rata (u daljnjem tekstu: korisnik)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prvog dana narednog mjeseca od dana podnošenja zahtjeva za priznavanje tih prava.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(Način isplate ostvarenih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Novčana primanja utvrđena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osnovu ovog zakona isplaćuju se u mjesečnim iznosima i to unazad.</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(Obaveza prijave nastalih promjena)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Korisnici prava dužni su u roku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15 dana od dana nastale promjene prijaviti nadležnom organu svaku promjenu od uticaja na obim ili mogućnost daljnjeg korištenja tog prava.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(Isplata, kontrola i korekcija isplata novčanih naknada)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(1) Isplate novčanih naknada po ovom zakonu za civilne žrtve rata vrši nadležni kantonalni organ uprave.</w:t>
      </w:r>
      <w:r w:rsidRPr="00E85D87">
        <w:rPr>
          <w:rFonts w:ascii="Times New Roman" w:eastAsia="Times New Roman" w:hAnsi="Times New Roman" w:cs="Times New Roman"/>
          <w:color w:val="000000"/>
          <w:sz w:val="24"/>
          <w:szCs w:val="24"/>
          <w:lang w:eastAsia="en-GB"/>
        </w:rPr>
        <w:br/>
        <w:t>(2) U cilju osiguranja redovnih isplata mjesečnih novčanih naknada korisnicima, dio sredstava koji se isplaćuje iz federalnog budžeta, doznačiće se nadležnom kantonalnom organu uprave prema iznosu finansijskog zahtjeva koji taj organ mjesečno podnosi Federalnom ministarstvu.</w:t>
      </w:r>
      <w:r w:rsidRPr="00E85D87">
        <w:rPr>
          <w:rFonts w:ascii="Times New Roman" w:eastAsia="Times New Roman" w:hAnsi="Times New Roman" w:cs="Times New Roman"/>
          <w:color w:val="000000"/>
          <w:sz w:val="24"/>
          <w:szCs w:val="24"/>
          <w:lang w:eastAsia="en-GB"/>
        </w:rPr>
        <w:br/>
        <w:t>(3) Kontrola utroška doznačenog federalnog dijela sredstava iz stava (2) ovog člana vrši se u tekućem mjesecu za prethodni mjesec.</w:t>
      </w:r>
      <w:r w:rsidRPr="00E85D87">
        <w:rPr>
          <w:rFonts w:ascii="Times New Roman" w:eastAsia="Times New Roman" w:hAnsi="Times New Roman" w:cs="Times New Roman"/>
          <w:color w:val="000000"/>
          <w:sz w:val="24"/>
          <w:szCs w:val="24"/>
          <w:lang w:eastAsia="en-GB"/>
        </w:rPr>
        <w:br/>
        <w:t xml:space="preserve">(4) Ukoliko se u postupku kontrole utvrdi da je ukupan iznos doznačenog federalnog dijela sredstava veći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manji od iznosa koji je ovim zakonom predviđen kao udio Federacije, korekcija isplaćenog iznosa vrši se u tekućem mjesecu za prethodni mjesec.</w:t>
      </w:r>
      <w:r w:rsidRPr="00E85D87">
        <w:rPr>
          <w:rFonts w:ascii="Times New Roman" w:eastAsia="Times New Roman" w:hAnsi="Times New Roman" w:cs="Times New Roman"/>
          <w:color w:val="000000"/>
          <w:sz w:val="24"/>
          <w:szCs w:val="24"/>
          <w:lang w:eastAsia="en-GB"/>
        </w:rPr>
        <w:br/>
        <w:t xml:space="preserve">(5) Korekcija iz stava (4) ovog člana vrši se umanjenjem </w:t>
      </w:r>
      <w:proofErr w:type="gramStart"/>
      <w:r w:rsidRPr="00E85D87">
        <w:rPr>
          <w:rFonts w:ascii="Times New Roman" w:eastAsia="Times New Roman" w:hAnsi="Times New Roman" w:cs="Times New Roman"/>
          <w:color w:val="000000"/>
          <w:sz w:val="24"/>
          <w:szCs w:val="24"/>
          <w:lang w:eastAsia="en-GB"/>
        </w:rPr>
        <w:t>ili</w:t>
      </w:r>
      <w:proofErr w:type="gramEnd"/>
      <w:r w:rsidRPr="00E85D87">
        <w:rPr>
          <w:rFonts w:ascii="Times New Roman" w:eastAsia="Times New Roman" w:hAnsi="Times New Roman" w:cs="Times New Roman"/>
          <w:color w:val="000000"/>
          <w:sz w:val="24"/>
          <w:szCs w:val="24"/>
          <w:lang w:eastAsia="en-GB"/>
        </w:rPr>
        <w:t xml:space="preserve"> uvećanjem isplate federalnog </w:t>
      </w:r>
      <w:r w:rsidRPr="00E85D87">
        <w:rPr>
          <w:rFonts w:ascii="Times New Roman" w:eastAsia="Times New Roman" w:hAnsi="Times New Roman" w:cs="Times New Roman"/>
          <w:color w:val="000000"/>
          <w:sz w:val="24"/>
          <w:szCs w:val="24"/>
          <w:lang w:eastAsia="en-GB"/>
        </w:rPr>
        <w:lastRenderedPageBreak/>
        <w:t>dijela sredstava za tekući mjesec, u odnosu na dostavljeni finansijski zahtjev kantonalnog organa uprave.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(Evidencija korisnika i izvršenih isplata)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(1) Nadležni općinski organ vodi evidenciju o korisnicima i izvršenim isplatama, prema ovom zakonu, i dostavlja nadležnom kantonalnom organu uprave mjesečne zbirne izvještaje o broju korisnika, iznosu naknada i isplatama.</w:t>
      </w:r>
      <w:r w:rsidRPr="00E85D87">
        <w:rPr>
          <w:rFonts w:ascii="Times New Roman" w:eastAsia="Times New Roman" w:hAnsi="Times New Roman" w:cs="Times New Roman"/>
          <w:color w:val="000000"/>
          <w:sz w:val="24"/>
          <w:szCs w:val="24"/>
          <w:lang w:eastAsia="en-GB"/>
        </w:rPr>
        <w:br/>
        <w:t xml:space="preserve">(2) Nadležni općinski organ odgovoran je za kontrolu, praćenje i evidentiranje svih promjena </w:t>
      </w:r>
      <w:proofErr w:type="gramStart"/>
      <w:r w:rsidRPr="00E85D87">
        <w:rPr>
          <w:rFonts w:ascii="Times New Roman" w:eastAsia="Times New Roman" w:hAnsi="Times New Roman" w:cs="Times New Roman"/>
          <w:color w:val="000000"/>
          <w:sz w:val="24"/>
          <w:szCs w:val="24"/>
          <w:lang w:eastAsia="en-GB"/>
        </w:rPr>
        <w:t>od</w:t>
      </w:r>
      <w:proofErr w:type="gramEnd"/>
      <w:r w:rsidRPr="00E85D87">
        <w:rPr>
          <w:rFonts w:ascii="Times New Roman" w:eastAsia="Times New Roman" w:hAnsi="Times New Roman" w:cs="Times New Roman"/>
          <w:color w:val="000000"/>
          <w:sz w:val="24"/>
          <w:szCs w:val="24"/>
          <w:lang w:eastAsia="en-GB"/>
        </w:rPr>
        <w:t xml:space="preserve"> uticaja na ostvarivanje prava korisnika, a posebno u odnosu na činjenicu smrti korisnika.</w:t>
      </w: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(3) Nadležni općinski organ dužan je po službenoj dužnosti, na osnovu prijave korisnika prava ili saznanja na drugi način o nastaloj promjeni iz stava (2) ovog člana, pokrenuti postupak odmah, a najkasnije u roku od 30 dana od dana prijema zahtjeva, odnosno saznanja i donijeti rješenje o prestanku ili izmjeni priznatih prava prema ovom zakonu, sa pravnim djelovanjem od prvog dana narednog mjeseca po nastaloj promjeni.</w:t>
      </w:r>
      <w:proofErr w:type="gramEnd"/>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(Povrat neosnovano isplaćenih sredstava)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Korisnik, kojem su isplaćena novčana primanja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koje nije imao pravo, ili osoba koja je ovim sredstvima, u svojstvu nasljednika ili punomoćnika nezakonito raspolagala, dužna je vratiti primljeni iznos, odnosno, razliku između primljenog i stvarno pripadajućeg iznosa.</w:t>
      </w:r>
      <w:r w:rsidRPr="00E85D87">
        <w:rPr>
          <w:rFonts w:ascii="Times New Roman" w:eastAsia="Times New Roman" w:hAnsi="Times New Roman" w:cs="Times New Roman"/>
          <w:color w:val="000000"/>
          <w:sz w:val="24"/>
          <w:szCs w:val="24"/>
          <w:lang w:eastAsia="en-GB"/>
        </w:rPr>
        <w:br/>
        <w:t xml:space="preserve">(2) Povrat neosnovano isplaćenih sredstava iz stava (1) ovog člana izvršit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se zaključenjem pisanog sporazuma između nadležnog općinskog organa i korisnika, odnosno nasljednika ili punomoćnika, u roku od 15 dana od saznanja o neosnovanoj isplati.</w:t>
      </w:r>
      <w:r w:rsidRPr="00E85D87">
        <w:rPr>
          <w:rFonts w:ascii="Times New Roman" w:eastAsia="Times New Roman" w:hAnsi="Times New Roman" w:cs="Times New Roman"/>
          <w:color w:val="000000"/>
          <w:sz w:val="24"/>
          <w:szCs w:val="24"/>
          <w:lang w:eastAsia="en-GB"/>
        </w:rPr>
        <w:br/>
        <w:t xml:space="preserve">(3) Ukoliko povrat neosnovano isplaćenih sredstava iz stava (1) ovog člana nije moguće izvršiti sporazumno, općinski organ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odmah obavijestiti nadležno kantonalno ministarstvo, koje će putem nadležnog pravobranilaštva tužbom pokrenuti postupak povrata tih sredstava.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49.</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(Procedura osiguranja sredstava i određivanje koeficijenta za isplatu)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Isplate mjesečnih novčanih primanja za ostvarivanje prava iz člana 11.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tačka a) do e) ovog zakona izvršit će se na osnovu planiranih sredstava za tekuću budžetsku godinu.</w:t>
      </w:r>
      <w:r w:rsidRPr="00E85D87">
        <w:rPr>
          <w:rFonts w:ascii="Times New Roman" w:eastAsia="Times New Roman" w:hAnsi="Times New Roman" w:cs="Times New Roman"/>
          <w:color w:val="000000"/>
          <w:sz w:val="24"/>
          <w:szCs w:val="24"/>
          <w:lang w:eastAsia="en-GB"/>
        </w:rPr>
        <w:br/>
        <w:t xml:space="preserve">(2) Ukoliko planirana sredstva za tekuću budžetsku godinu budu nedovoljna za isplatu novčanih primanja iz člana 11.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tačka a) do e) ovog zakona, ili ista budu ograničena po nekom drugom pravnom osnovu, raspoloživa sredstva dijele se sa iznosom potrebnim za isplatu, i određuje koeficijent za mjesečna davanja, koji ostaje na snazi do rebalansa budžeta ili usvajanja novog budžeta. Ukoliko dođe do izmjene visine novčanih davanja za priznata prava korisnicima se neće izdavati nova rješenja.</w:t>
      </w:r>
      <w:r w:rsidRPr="00E85D87">
        <w:rPr>
          <w:rFonts w:ascii="Times New Roman" w:eastAsia="Times New Roman" w:hAnsi="Times New Roman" w:cs="Times New Roman"/>
          <w:color w:val="000000"/>
          <w:sz w:val="24"/>
          <w:szCs w:val="24"/>
          <w:lang w:eastAsia="en-GB"/>
        </w:rPr>
        <w:br/>
        <w:t>(3) Odluku o smanjenju koeficijenta donosi Vlada Federacije.</w:t>
      </w:r>
      <w:r w:rsidRPr="00E85D87">
        <w:rPr>
          <w:rFonts w:ascii="Times New Roman" w:eastAsia="Times New Roman" w:hAnsi="Times New Roman" w:cs="Times New Roman"/>
          <w:color w:val="000000"/>
          <w:sz w:val="24"/>
          <w:szCs w:val="24"/>
          <w:lang w:eastAsia="en-GB"/>
        </w:rPr>
        <w:br/>
        <w:t xml:space="preserve">(4) Isplate mjesečnih novčanih primanja izvršene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način utvrđen u st. (2) i (3) ovog člana, smatraju se konačnim.</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50.</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(Poticanje saradnje </w:t>
      </w:r>
      <w:proofErr w:type="gramStart"/>
      <w:r w:rsidRPr="00E85D87">
        <w:rPr>
          <w:rFonts w:ascii="Times New Roman" w:eastAsia="Times New Roman" w:hAnsi="Times New Roman" w:cs="Times New Roman"/>
          <w:b/>
          <w:bCs/>
          <w:color w:val="000000"/>
          <w:sz w:val="24"/>
          <w:szCs w:val="24"/>
          <w:lang w:eastAsia="en-GB"/>
        </w:rPr>
        <w:t>sa</w:t>
      </w:r>
      <w:proofErr w:type="gramEnd"/>
      <w:r w:rsidRPr="00E85D87">
        <w:rPr>
          <w:rFonts w:ascii="Times New Roman" w:eastAsia="Times New Roman" w:hAnsi="Times New Roman" w:cs="Times New Roman"/>
          <w:b/>
          <w:bCs/>
          <w:color w:val="000000"/>
          <w:sz w:val="24"/>
          <w:szCs w:val="24"/>
          <w:lang w:eastAsia="en-GB"/>
        </w:rPr>
        <w:t xml:space="preserve"> organizacijama civilnih žrtava rata)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t xml:space="preserve">U cilju ostvarivanja boljeg položaja i zaštite civilnih žrtava rata, nadležni organi Federacije, kantona i općina ostvaruju, podržavaju i potiču saradnju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reprezentativnim organizacijama civilnih žrtava rata.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XII. NADZOR</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51.</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(Nadzor </w:t>
      </w:r>
      <w:proofErr w:type="gramStart"/>
      <w:r w:rsidRPr="00E85D87">
        <w:rPr>
          <w:rFonts w:ascii="Times New Roman" w:eastAsia="Times New Roman" w:hAnsi="Times New Roman" w:cs="Times New Roman"/>
          <w:b/>
          <w:bCs/>
          <w:color w:val="000000"/>
          <w:sz w:val="24"/>
          <w:szCs w:val="24"/>
          <w:lang w:eastAsia="en-GB"/>
        </w:rPr>
        <w:t>nad</w:t>
      </w:r>
      <w:proofErr w:type="gramEnd"/>
      <w:r w:rsidRPr="00E85D87">
        <w:rPr>
          <w:rFonts w:ascii="Times New Roman" w:eastAsia="Times New Roman" w:hAnsi="Times New Roman" w:cs="Times New Roman"/>
          <w:b/>
          <w:bCs/>
          <w:color w:val="000000"/>
          <w:sz w:val="24"/>
          <w:szCs w:val="24"/>
          <w:lang w:eastAsia="en-GB"/>
        </w:rPr>
        <w:t xml:space="preserve"> primjenom zakona i podzakonskih propisa)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Nadzor </w:t>
      </w:r>
      <w:proofErr w:type="gramStart"/>
      <w:r w:rsidRPr="00E85D87">
        <w:rPr>
          <w:rFonts w:ascii="Times New Roman" w:eastAsia="Times New Roman" w:hAnsi="Times New Roman" w:cs="Times New Roman"/>
          <w:color w:val="000000"/>
          <w:sz w:val="24"/>
          <w:szCs w:val="24"/>
          <w:lang w:eastAsia="en-GB"/>
        </w:rPr>
        <w:t>nad</w:t>
      </w:r>
      <w:proofErr w:type="gramEnd"/>
      <w:r w:rsidRPr="00E85D87">
        <w:rPr>
          <w:rFonts w:ascii="Times New Roman" w:eastAsia="Times New Roman" w:hAnsi="Times New Roman" w:cs="Times New Roman"/>
          <w:color w:val="000000"/>
          <w:sz w:val="24"/>
          <w:szCs w:val="24"/>
          <w:lang w:eastAsia="en-GB"/>
        </w:rPr>
        <w:t xml:space="preserve"> primjenom ovog zakona i podzakonskih propisa iz člana 40.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(5) i člana 41.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(7), vrše Federalno ministarstvo i nadležni kantonalni organi uprave, svako u okviru svoje nadležnosti.</w:t>
      </w:r>
      <w:r w:rsidRPr="00E85D87">
        <w:rPr>
          <w:rFonts w:ascii="Times New Roman" w:eastAsia="Times New Roman" w:hAnsi="Times New Roman" w:cs="Times New Roman"/>
          <w:color w:val="000000"/>
          <w:sz w:val="24"/>
          <w:szCs w:val="24"/>
          <w:lang w:eastAsia="en-GB"/>
        </w:rPr>
        <w:br/>
        <w:t xml:space="preserve">(2) Federalno ministarstvo vrši kontrolu namjenskog utroška sredstava koja su 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odredbama ovog zakona namijenjena za ostvarivanje prava civilnih žrtava rata, a osiguravaju se iz federalnog budžeta.</w:t>
      </w:r>
      <w:r w:rsidRPr="00E85D87">
        <w:rPr>
          <w:rFonts w:ascii="Times New Roman" w:eastAsia="Times New Roman" w:hAnsi="Times New Roman" w:cs="Times New Roman"/>
          <w:color w:val="000000"/>
          <w:sz w:val="24"/>
          <w:szCs w:val="24"/>
          <w:lang w:eastAsia="en-GB"/>
        </w:rPr>
        <w:br/>
        <w:t>(3) Federalno ministarstvo prikuplja, obrađuje i vodi evidencije o ličnim podacima podnosilaca zahtjeva i korisnika prava koji su neophodni za ostvarivanje nadležnosti utvrđenih ovim zakonom, uključujući i njihov jedinstveni matični broj.</w:t>
      </w:r>
      <w:r w:rsidRPr="00E85D87">
        <w:rPr>
          <w:rFonts w:ascii="Times New Roman" w:eastAsia="Times New Roman" w:hAnsi="Times New Roman" w:cs="Times New Roman"/>
          <w:color w:val="000000"/>
          <w:sz w:val="24"/>
          <w:szCs w:val="24"/>
          <w:lang w:eastAsia="en-GB"/>
        </w:rPr>
        <w:br/>
        <w:t>(4) Lični podaci iz stava (3) ovog člana mogu se unositi u isprave kojima se rješava o pravima utvrđenim ovim zakonom.</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52.</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(Inspekcijski nadzor)</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Inspekcijski nadzor </w:t>
      </w:r>
      <w:proofErr w:type="gramStart"/>
      <w:r w:rsidRPr="00E85D87">
        <w:rPr>
          <w:rFonts w:ascii="Times New Roman" w:eastAsia="Times New Roman" w:hAnsi="Times New Roman" w:cs="Times New Roman"/>
          <w:color w:val="000000"/>
          <w:sz w:val="24"/>
          <w:szCs w:val="24"/>
          <w:lang w:eastAsia="en-GB"/>
        </w:rPr>
        <w:t>nad</w:t>
      </w:r>
      <w:proofErr w:type="gramEnd"/>
      <w:r w:rsidRPr="00E85D87">
        <w:rPr>
          <w:rFonts w:ascii="Times New Roman" w:eastAsia="Times New Roman" w:hAnsi="Times New Roman" w:cs="Times New Roman"/>
          <w:color w:val="000000"/>
          <w:sz w:val="24"/>
          <w:szCs w:val="24"/>
          <w:lang w:eastAsia="en-GB"/>
        </w:rPr>
        <w:t xml:space="preserve"> provođenjem ovog zakona i podzakonskih akata donesenih na osnovu ovog zakona vrši kantonalni inspektor za oblast socijalne zaštite.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XIII. PREKRŠAJNE ODREDBE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53.</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(Prekršajne odredbe za prekršaje nadležnog općinskog organa)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proofErr w:type="gramStart"/>
      <w:r w:rsidRPr="00E85D87">
        <w:rPr>
          <w:rFonts w:ascii="Times New Roman" w:eastAsia="Times New Roman" w:hAnsi="Times New Roman" w:cs="Times New Roman"/>
          <w:color w:val="000000"/>
          <w:sz w:val="24"/>
          <w:szCs w:val="24"/>
          <w:lang w:eastAsia="en-GB"/>
        </w:rPr>
        <w:t>(1) Novčanom kaznom od 2.000,00 KM do 10.000,00 KM kaznit će se za prekršaj nadležni općinski organ ako:</w:t>
      </w:r>
      <w:r w:rsidRPr="00E85D87">
        <w:rPr>
          <w:rFonts w:ascii="Times New Roman" w:eastAsia="Times New Roman" w:hAnsi="Times New Roman" w:cs="Times New Roman"/>
          <w:color w:val="000000"/>
          <w:sz w:val="24"/>
          <w:szCs w:val="24"/>
          <w:lang w:eastAsia="en-GB"/>
        </w:rPr>
        <w:br/>
        <w:t>a) korisniku, protivno odredbama ovog zakona, uskrati ili ograniči prava koja mu pripadaju;</w:t>
      </w:r>
      <w:r w:rsidRPr="00E85D87">
        <w:rPr>
          <w:rFonts w:ascii="Times New Roman" w:eastAsia="Times New Roman" w:hAnsi="Times New Roman" w:cs="Times New Roman"/>
          <w:color w:val="000000"/>
          <w:sz w:val="24"/>
          <w:szCs w:val="24"/>
          <w:lang w:eastAsia="en-GB"/>
        </w:rPr>
        <w:br/>
        <w:t>b) omogući korištenje prava osobi kojoj ne pripada pravo po ovom zakonu ili joj ne pripada u tom obimu;</w:t>
      </w:r>
      <w:r w:rsidRPr="00E85D87">
        <w:rPr>
          <w:rFonts w:ascii="Times New Roman" w:eastAsia="Times New Roman" w:hAnsi="Times New Roman" w:cs="Times New Roman"/>
          <w:color w:val="000000"/>
          <w:sz w:val="24"/>
          <w:szCs w:val="24"/>
          <w:lang w:eastAsia="en-GB"/>
        </w:rPr>
        <w:br/>
        <w:t>c) inspektoru ne osigura neometano obavljanje inspekcijskog nadzora i ne stavi mu na raspolaganje sva sredstva i potrebnu dokumentaciju.</w:t>
      </w:r>
      <w:r w:rsidRPr="00E85D87">
        <w:rPr>
          <w:rFonts w:ascii="Times New Roman" w:eastAsia="Times New Roman" w:hAnsi="Times New Roman" w:cs="Times New Roman"/>
          <w:color w:val="000000"/>
          <w:sz w:val="24"/>
          <w:szCs w:val="24"/>
          <w:lang w:eastAsia="en-GB"/>
        </w:rPr>
        <w:br/>
      </w:r>
      <w:proofErr w:type="gramEnd"/>
      <w:r w:rsidRPr="00E85D87">
        <w:rPr>
          <w:rFonts w:ascii="Times New Roman" w:eastAsia="Times New Roman" w:hAnsi="Times New Roman" w:cs="Times New Roman"/>
          <w:color w:val="000000"/>
          <w:sz w:val="24"/>
          <w:szCs w:val="24"/>
          <w:lang w:eastAsia="en-GB"/>
        </w:rPr>
        <w:t>(2) Za prekršaj iz stava (1) ovog člana kaznit će se i odgovorna osoba u nadležnom općinskom organu, novčanom kaznom od 500</w:t>
      </w:r>
      <w:proofErr w:type="gramStart"/>
      <w:r w:rsidRPr="00E85D87">
        <w:rPr>
          <w:rFonts w:ascii="Times New Roman" w:eastAsia="Times New Roman" w:hAnsi="Times New Roman" w:cs="Times New Roman"/>
          <w:color w:val="000000"/>
          <w:sz w:val="24"/>
          <w:szCs w:val="24"/>
          <w:lang w:eastAsia="en-GB"/>
        </w:rPr>
        <w:t>,00</w:t>
      </w:r>
      <w:proofErr w:type="gramEnd"/>
      <w:r w:rsidRPr="00E85D87">
        <w:rPr>
          <w:rFonts w:ascii="Times New Roman" w:eastAsia="Times New Roman" w:hAnsi="Times New Roman" w:cs="Times New Roman"/>
          <w:color w:val="000000"/>
          <w:sz w:val="24"/>
          <w:szCs w:val="24"/>
          <w:lang w:eastAsia="en-GB"/>
        </w:rPr>
        <w:t xml:space="preserve"> KM do 1.500,00 KM.</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POGLAVLJE XIV. PRELAZNE I ZAVRŠNE ODREDBE</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54.</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(Nastavak korištenja prava)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lastRenderedPageBreak/>
        <w:br/>
        <w:t xml:space="preserve">(1) Nadležni općinski organi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xml:space="preserve"> u roku od šest mjeseci od dana stupanja na snagu ovog zakona, po službenoj dužnosti donijeti rješenja o nastavku korištenja prava za sve postojeće korisnike u skladu sa odredbama ovog zakona.</w:t>
      </w:r>
      <w:r w:rsidRPr="00E85D87">
        <w:rPr>
          <w:rFonts w:ascii="Times New Roman" w:eastAsia="Times New Roman" w:hAnsi="Times New Roman" w:cs="Times New Roman"/>
          <w:color w:val="000000"/>
          <w:sz w:val="24"/>
          <w:szCs w:val="24"/>
          <w:lang w:eastAsia="en-GB"/>
        </w:rPr>
        <w:br/>
        <w:t>(2) U postupku donošenja rješenja iz stava (1) ovog člana, ne mogu se preispitivati činjenice koje su prethodnim rješenjem utvrđene kao osnova za sticanje statusa civilne žrtve rata.</w:t>
      </w:r>
      <w:r w:rsidRPr="00E85D87">
        <w:rPr>
          <w:rFonts w:ascii="Times New Roman" w:eastAsia="Times New Roman" w:hAnsi="Times New Roman" w:cs="Times New Roman"/>
          <w:color w:val="000000"/>
          <w:sz w:val="24"/>
          <w:szCs w:val="24"/>
          <w:lang w:eastAsia="en-GB"/>
        </w:rPr>
        <w:br/>
        <w:t xml:space="preserve">(3) Svim postojećim korisnicima prava u postupku donošenja rješenja u skladu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odredbama ovog zakona, početak trajanja prava će se utvrditi od prvog dana narednog mjeseca u kojem je zakon stupio na snagu.</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55.</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(Okončanje ranije započetih postupaka)</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(1) Postupci za ostvarivanje prava, uključujući i dio postupka po žalbi podnosioca, započeti prije stupanja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snagu ovog zakona, a koji nisu završeni, okončat će se po odredbama ovog zakona.</w:t>
      </w:r>
      <w:r w:rsidRPr="00E85D87">
        <w:rPr>
          <w:rFonts w:ascii="Times New Roman" w:eastAsia="Times New Roman" w:hAnsi="Times New Roman" w:cs="Times New Roman"/>
          <w:color w:val="000000"/>
          <w:sz w:val="24"/>
          <w:szCs w:val="24"/>
          <w:lang w:eastAsia="en-GB"/>
        </w:rPr>
        <w:br/>
        <w:t xml:space="preserve">(2) Nadležni prvostepeni i drugostepeni organi kao i podnosioci zahtjeva nisu obavezni pribavljati nove dokaze u postupcima iz stava (1) ovog člana, ukoliko dokazi pribavljeni do </w:t>
      </w:r>
      <w:proofErr w:type="gramStart"/>
      <w:r w:rsidRPr="00E85D87">
        <w:rPr>
          <w:rFonts w:ascii="Times New Roman" w:eastAsia="Times New Roman" w:hAnsi="Times New Roman" w:cs="Times New Roman"/>
          <w:color w:val="000000"/>
          <w:sz w:val="24"/>
          <w:szCs w:val="24"/>
          <w:lang w:eastAsia="en-GB"/>
        </w:rPr>
        <w:t>dana</w:t>
      </w:r>
      <w:proofErr w:type="gramEnd"/>
      <w:r w:rsidRPr="00E85D87">
        <w:rPr>
          <w:rFonts w:ascii="Times New Roman" w:eastAsia="Times New Roman" w:hAnsi="Times New Roman" w:cs="Times New Roman"/>
          <w:color w:val="000000"/>
          <w:sz w:val="24"/>
          <w:szCs w:val="24"/>
          <w:lang w:eastAsia="en-GB"/>
        </w:rPr>
        <w:t xml:space="preserve"> stupanja na snagu ovog zakona nisu u suprotnosti sa njegovim odredbama.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56.</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(Rok za usklađivanje propisa </w:t>
      </w:r>
      <w:proofErr w:type="gramStart"/>
      <w:r w:rsidRPr="00E85D87">
        <w:rPr>
          <w:rFonts w:ascii="Times New Roman" w:eastAsia="Times New Roman" w:hAnsi="Times New Roman" w:cs="Times New Roman"/>
          <w:b/>
          <w:bCs/>
          <w:color w:val="000000"/>
          <w:sz w:val="24"/>
          <w:szCs w:val="24"/>
          <w:lang w:eastAsia="en-GB"/>
        </w:rPr>
        <w:t>sa</w:t>
      </w:r>
      <w:proofErr w:type="gramEnd"/>
      <w:r w:rsidRPr="00E85D87">
        <w:rPr>
          <w:rFonts w:ascii="Times New Roman" w:eastAsia="Times New Roman" w:hAnsi="Times New Roman" w:cs="Times New Roman"/>
          <w:b/>
          <w:bCs/>
          <w:color w:val="000000"/>
          <w:sz w:val="24"/>
          <w:szCs w:val="24"/>
          <w:lang w:eastAsia="en-GB"/>
        </w:rPr>
        <w:t xml:space="preserve"> ovim zakonom)</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Nadležna tijela kantona </w:t>
      </w:r>
      <w:proofErr w:type="gramStart"/>
      <w:r w:rsidRPr="00E85D87">
        <w:rPr>
          <w:rFonts w:ascii="Times New Roman" w:eastAsia="Times New Roman" w:hAnsi="Times New Roman" w:cs="Times New Roman"/>
          <w:color w:val="000000"/>
          <w:sz w:val="24"/>
          <w:szCs w:val="24"/>
          <w:lang w:eastAsia="en-GB"/>
        </w:rPr>
        <w:t>će</w:t>
      </w:r>
      <w:proofErr w:type="gramEnd"/>
      <w:r w:rsidRPr="00E85D87">
        <w:rPr>
          <w:rFonts w:ascii="Times New Roman" w:eastAsia="Times New Roman" w:hAnsi="Times New Roman" w:cs="Times New Roman"/>
          <w:color w:val="000000"/>
          <w:sz w:val="24"/>
          <w:szCs w:val="24"/>
          <w:lang w:eastAsia="en-GB"/>
        </w:rPr>
        <w:t>, u roku od šest mjeseci od dana stupanja na snagu ovog zakona, uskladiti svoje propise iz oblasti zašite civilnih žrtava rata sa odredbama ovog zakona.</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57.</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(Prestanak primjene zakonskih odredbi)</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Danom stupanja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snagu ovog zakona, prestaje primjena odredbi: član 1. </w:t>
      </w:r>
      <w:proofErr w:type="gramStart"/>
      <w:r w:rsidRPr="00E85D87">
        <w:rPr>
          <w:rFonts w:ascii="Times New Roman" w:eastAsia="Times New Roman" w:hAnsi="Times New Roman" w:cs="Times New Roman"/>
          <w:color w:val="000000"/>
          <w:sz w:val="24"/>
          <w:szCs w:val="24"/>
          <w:lang w:eastAsia="en-GB"/>
        </w:rPr>
        <w:t>stav</w:t>
      </w:r>
      <w:proofErr w:type="gramEnd"/>
      <w:r w:rsidRPr="00E85D87">
        <w:rPr>
          <w:rFonts w:ascii="Times New Roman" w:eastAsia="Times New Roman" w:hAnsi="Times New Roman" w:cs="Times New Roman"/>
          <w:color w:val="000000"/>
          <w:sz w:val="24"/>
          <w:szCs w:val="24"/>
          <w:lang w:eastAsia="en-GB"/>
        </w:rPr>
        <w:t xml:space="preserve"> (1) tač. 4. </w:t>
      </w:r>
      <w:proofErr w:type="gramStart"/>
      <w:r w:rsidRPr="00E85D87">
        <w:rPr>
          <w:rFonts w:ascii="Times New Roman" w:eastAsia="Times New Roman" w:hAnsi="Times New Roman" w:cs="Times New Roman"/>
          <w:color w:val="000000"/>
          <w:sz w:val="24"/>
          <w:szCs w:val="24"/>
          <w:lang w:eastAsia="en-GB"/>
        </w:rPr>
        <w:t>i</w:t>
      </w:r>
      <w:proofErr w:type="gramEnd"/>
      <w:r w:rsidRPr="00E85D87">
        <w:rPr>
          <w:rFonts w:ascii="Times New Roman" w:eastAsia="Times New Roman" w:hAnsi="Times New Roman" w:cs="Times New Roman"/>
          <w:color w:val="000000"/>
          <w:sz w:val="24"/>
          <w:szCs w:val="24"/>
          <w:lang w:eastAsia="en-GB"/>
        </w:rPr>
        <w:t xml:space="preserve"> 5., st. (2), (3) i (4), član 7. (</w:t>
      </w:r>
      <w:proofErr w:type="gramStart"/>
      <w:r w:rsidRPr="00E85D87">
        <w:rPr>
          <w:rFonts w:ascii="Times New Roman" w:eastAsia="Times New Roman" w:hAnsi="Times New Roman" w:cs="Times New Roman"/>
          <w:color w:val="000000"/>
          <w:sz w:val="24"/>
          <w:szCs w:val="24"/>
          <w:lang w:eastAsia="en-GB"/>
        </w:rPr>
        <w:t>u</w:t>
      </w:r>
      <w:proofErr w:type="gramEnd"/>
      <w:r w:rsidRPr="00E85D87">
        <w:rPr>
          <w:rFonts w:ascii="Times New Roman" w:eastAsia="Times New Roman" w:hAnsi="Times New Roman" w:cs="Times New Roman"/>
          <w:color w:val="000000"/>
          <w:sz w:val="24"/>
          <w:szCs w:val="24"/>
          <w:lang w:eastAsia="en-GB"/>
        </w:rPr>
        <w:t xml:space="preserve"> odnosu na civilne žrtve rata), čl. 54. </w:t>
      </w:r>
      <w:proofErr w:type="gramStart"/>
      <w:r w:rsidRPr="00E85D87">
        <w:rPr>
          <w:rFonts w:ascii="Times New Roman" w:eastAsia="Times New Roman" w:hAnsi="Times New Roman" w:cs="Times New Roman"/>
          <w:color w:val="000000"/>
          <w:sz w:val="24"/>
          <w:szCs w:val="24"/>
          <w:lang w:eastAsia="en-GB"/>
        </w:rPr>
        <w:t>do</w:t>
      </w:r>
      <w:proofErr w:type="gramEnd"/>
      <w:r w:rsidRPr="00E85D87">
        <w:rPr>
          <w:rFonts w:ascii="Times New Roman" w:eastAsia="Times New Roman" w:hAnsi="Times New Roman" w:cs="Times New Roman"/>
          <w:color w:val="000000"/>
          <w:sz w:val="24"/>
          <w:szCs w:val="24"/>
          <w:lang w:eastAsia="en-GB"/>
        </w:rPr>
        <w:t xml:space="preserve"> 65., član 65a, čl. 66. </w:t>
      </w:r>
      <w:proofErr w:type="gramStart"/>
      <w:r w:rsidRPr="00E85D87">
        <w:rPr>
          <w:rFonts w:ascii="Times New Roman" w:eastAsia="Times New Roman" w:hAnsi="Times New Roman" w:cs="Times New Roman"/>
          <w:color w:val="000000"/>
          <w:sz w:val="24"/>
          <w:szCs w:val="24"/>
          <w:lang w:eastAsia="en-GB"/>
        </w:rPr>
        <w:t>i</w:t>
      </w:r>
      <w:proofErr w:type="gramEnd"/>
      <w:r w:rsidRPr="00E85D87">
        <w:rPr>
          <w:rFonts w:ascii="Times New Roman" w:eastAsia="Times New Roman" w:hAnsi="Times New Roman" w:cs="Times New Roman"/>
          <w:color w:val="000000"/>
          <w:sz w:val="24"/>
          <w:szCs w:val="24"/>
          <w:lang w:eastAsia="en-GB"/>
        </w:rPr>
        <w:t xml:space="preserve"> 67., čl. 69. </w:t>
      </w:r>
      <w:proofErr w:type="gramStart"/>
      <w:r w:rsidRPr="00E85D87">
        <w:rPr>
          <w:rFonts w:ascii="Times New Roman" w:eastAsia="Times New Roman" w:hAnsi="Times New Roman" w:cs="Times New Roman"/>
          <w:color w:val="000000"/>
          <w:sz w:val="24"/>
          <w:szCs w:val="24"/>
          <w:lang w:eastAsia="en-GB"/>
        </w:rPr>
        <w:t>do</w:t>
      </w:r>
      <w:proofErr w:type="gramEnd"/>
      <w:r w:rsidRPr="00E85D87">
        <w:rPr>
          <w:rFonts w:ascii="Times New Roman" w:eastAsia="Times New Roman" w:hAnsi="Times New Roman" w:cs="Times New Roman"/>
          <w:color w:val="000000"/>
          <w:sz w:val="24"/>
          <w:szCs w:val="24"/>
          <w:lang w:eastAsia="en-GB"/>
        </w:rPr>
        <w:t xml:space="preserve"> 76., član 76a, čl. 77. </w:t>
      </w:r>
      <w:proofErr w:type="gramStart"/>
      <w:r w:rsidRPr="00E85D87">
        <w:rPr>
          <w:rFonts w:ascii="Times New Roman" w:eastAsia="Times New Roman" w:hAnsi="Times New Roman" w:cs="Times New Roman"/>
          <w:color w:val="000000"/>
          <w:sz w:val="24"/>
          <w:szCs w:val="24"/>
          <w:lang w:eastAsia="en-GB"/>
        </w:rPr>
        <w:t>do</w:t>
      </w:r>
      <w:proofErr w:type="gramEnd"/>
      <w:r w:rsidRPr="00E85D87">
        <w:rPr>
          <w:rFonts w:ascii="Times New Roman" w:eastAsia="Times New Roman" w:hAnsi="Times New Roman" w:cs="Times New Roman"/>
          <w:color w:val="000000"/>
          <w:sz w:val="24"/>
          <w:szCs w:val="24"/>
          <w:lang w:eastAsia="en-GB"/>
        </w:rPr>
        <w:t xml:space="preserve"> 79., čl. 79a i 79b, član </w:t>
      </w:r>
      <w:proofErr w:type="gramStart"/>
      <w:r w:rsidRPr="00E85D87">
        <w:rPr>
          <w:rFonts w:ascii="Times New Roman" w:eastAsia="Times New Roman" w:hAnsi="Times New Roman" w:cs="Times New Roman"/>
          <w:color w:val="000000"/>
          <w:sz w:val="24"/>
          <w:szCs w:val="24"/>
          <w:lang w:eastAsia="en-GB"/>
        </w:rPr>
        <w:t>80.,</w:t>
      </w:r>
      <w:proofErr w:type="gramEnd"/>
      <w:r w:rsidRPr="00E85D87">
        <w:rPr>
          <w:rFonts w:ascii="Times New Roman" w:eastAsia="Times New Roman" w:hAnsi="Times New Roman" w:cs="Times New Roman"/>
          <w:color w:val="000000"/>
          <w:sz w:val="24"/>
          <w:szCs w:val="24"/>
          <w:lang w:eastAsia="en-GB"/>
        </w:rPr>
        <w:t xml:space="preserve"> član 80a, čl. 81. </w:t>
      </w:r>
      <w:proofErr w:type="gramStart"/>
      <w:r w:rsidRPr="00E85D87">
        <w:rPr>
          <w:rFonts w:ascii="Times New Roman" w:eastAsia="Times New Roman" w:hAnsi="Times New Roman" w:cs="Times New Roman"/>
          <w:color w:val="000000"/>
          <w:sz w:val="24"/>
          <w:szCs w:val="24"/>
          <w:lang w:eastAsia="en-GB"/>
        </w:rPr>
        <w:t>do</w:t>
      </w:r>
      <w:proofErr w:type="gramEnd"/>
      <w:r w:rsidRPr="00E85D87">
        <w:rPr>
          <w:rFonts w:ascii="Times New Roman" w:eastAsia="Times New Roman" w:hAnsi="Times New Roman" w:cs="Times New Roman"/>
          <w:color w:val="000000"/>
          <w:sz w:val="24"/>
          <w:szCs w:val="24"/>
          <w:lang w:eastAsia="en-GB"/>
        </w:rPr>
        <w:t xml:space="preserve"> 85. Zakona o osnovama socijalne zaštite, zaštite civilnih žrtava rata i zaštite porodice </w:t>
      </w:r>
      <w:proofErr w:type="gramStart"/>
      <w:r w:rsidRPr="00E85D87">
        <w:rPr>
          <w:rFonts w:ascii="Times New Roman" w:eastAsia="Times New Roman" w:hAnsi="Times New Roman" w:cs="Times New Roman"/>
          <w:color w:val="000000"/>
          <w:sz w:val="24"/>
          <w:szCs w:val="24"/>
          <w:lang w:eastAsia="en-GB"/>
        </w:rPr>
        <w:t>sa</w:t>
      </w:r>
      <w:proofErr w:type="gramEnd"/>
      <w:r w:rsidRPr="00E85D87">
        <w:rPr>
          <w:rFonts w:ascii="Times New Roman" w:eastAsia="Times New Roman" w:hAnsi="Times New Roman" w:cs="Times New Roman"/>
          <w:color w:val="000000"/>
          <w:sz w:val="24"/>
          <w:szCs w:val="24"/>
          <w:lang w:eastAsia="en-GB"/>
        </w:rPr>
        <w:t xml:space="preserve"> djecom ("Službene novine Federacije BiH", br. 36/99, 54/04, 39/06, 14/09, 45/16 i 40/18).</w:t>
      </w:r>
    </w:p>
    <w:p w:rsidR="00E85D87" w:rsidRPr="00E85D87" w:rsidRDefault="00E85D87" w:rsidP="00E85D87">
      <w:pPr>
        <w:spacing w:after="150" w:line="240" w:lineRule="auto"/>
        <w:jc w:val="center"/>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Član 58.</w:t>
      </w:r>
      <w:r w:rsidRPr="00E85D87">
        <w:rPr>
          <w:rFonts w:ascii="Times New Roman" w:eastAsia="Times New Roman" w:hAnsi="Times New Roman" w:cs="Times New Roman"/>
          <w:color w:val="000000"/>
          <w:sz w:val="24"/>
          <w:szCs w:val="24"/>
          <w:lang w:eastAsia="en-GB"/>
        </w:rPr>
        <w:br/>
      </w:r>
      <w:r w:rsidRPr="00E85D87">
        <w:rPr>
          <w:rFonts w:ascii="Times New Roman" w:eastAsia="Times New Roman" w:hAnsi="Times New Roman" w:cs="Times New Roman"/>
          <w:b/>
          <w:bCs/>
          <w:color w:val="000000"/>
          <w:sz w:val="24"/>
          <w:szCs w:val="24"/>
          <w:lang w:eastAsia="en-GB"/>
        </w:rPr>
        <w:t xml:space="preserve">(Stupanje </w:t>
      </w:r>
      <w:proofErr w:type="gramStart"/>
      <w:r w:rsidRPr="00E85D87">
        <w:rPr>
          <w:rFonts w:ascii="Times New Roman" w:eastAsia="Times New Roman" w:hAnsi="Times New Roman" w:cs="Times New Roman"/>
          <w:b/>
          <w:bCs/>
          <w:color w:val="000000"/>
          <w:sz w:val="24"/>
          <w:szCs w:val="24"/>
          <w:lang w:eastAsia="en-GB"/>
        </w:rPr>
        <w:t>na</w:t>
      </w:r>
      <w:proofErr w:type="gramEnd"/>
      <w:r w:rsidRPr="00E85D87">
        <w:rPr>
          <w:rFonts w:ascii="Times New Roman" w:eastAsia="Times New Roman" w:hAnsi="Times New Roman" w:cs="Times New Roman"/>
          <w:b/>
          <w:bCs/>
          <w:color w:val="000000"/>
          <w:sz w:val="24"/>
          <w:szCs w:val="24"/>
          <w:lang w:eastAsia="en-GB"/>
        </w:rPr>
        <w:t xml:space="preserve"> snagu)</w:t>
      </w:r>
    </w:p>
    <w:p w:rsidR="00E85D87" w:rsidRPr="00E85D87" w:rsidRDefault="00E85D87" w:rsidP="00E85D87">
      <w:pPr>
        <w:spacing w:after="0" w:line="240" w:lineRule="auto"/>
        <w:rPr>
          <w:rFonts w:ascii="Times New Roman" w:eastAsia="Times New Roman" w:hAnsi="Times New Roman" w:cs="Times New Roman"/>
          <w:color w:val="000000"/>
          <w:sz w:val="24"/>
          <w:szCs w:val="24"/>
          <w:lang w:eastAsia="en-GB"/>
        </w:rPr>
      </w:pPr>
      <w:r w:rsidRPr="00E85D87">
        <w:rPr>
          <w:rFonts w:ascii="Times New Roman" w:eastAsia="Times New Roman" w:hAnsi="Times New Roman" w:cs="Times New Roman"/>
          <w:color w:val="000000"/>
          <w:sz w:val="24"/>
          <w:szCs w:val="24"/>
          <w:lang w:eastAsia="en-GB"/>
        </w:rPr>
        <w:br/>
        <w:t xml:space="preserve">Ovaj zakon stupa </w:t>
      </w:r>
      <w:proofErr w:type="gramStart"/>
      <w:r w:rsidRPr="00E85D87">
        <w:rPr>
          <w:rFonts w:ascii="Times New Roman" w:eastAsia="Times New Roman" w:hAnsi="Times New Roman" w:cs="Times New Roman"/>
          <w:color w:val="000000"/>
          <w:sz w:val="24"/>
          <w:szCs w:val="24"/>
          <w:lang w:eastAsia="en-GB"/>
        </w:rPr>
        <w:t>na</w:t>
      </w:r>
      <w:proofErr w:type="gramEnd"/>
      <w:r w:rsidRPr="00E85D87">
        <w:rPr>
          <w:rFonts w:ascii="Times New Roman" w:eastAsia="Times New Roman" w:hAnsi="Times New Roman" w:cs="Times New Roman"/>
          <w:color w:val="000000"/>
          <w:sz w:val="24"/>
          <w:szCs w:val="24"/>
          <w:lang w:eastAsia="en-GB"/>
        </w:rPr>
        <w:t xml:space="preserve"> snagu osmog dana od dana objavljivanja u "Službenim novinama Federacije BiH", a primjenjivat će se od 01.01.2024. </w:t>
      </w:r>
      <w:proofErr w:type="gramStart"/>
      <w:r w:rsidRPr="00E85D87">
        <w:rPr>
          <w:rFonts w:ascii="Times New Roman" w:eastAsia="Times New Roman" w:hAnsi="Times New Roman" w:cs="Times New Roman"/>
          <w:color w:val="000000"/>
          <w:sz w:val="24"/>
          <w:szCs w:val="24"/>
          <w:lang w:eastAsia="en-GB"/>
        </w:rPr>
        <w:t>godine</w:t>
      </w:r>
      <w:proofErr w:type="gramEnd"/>
      <w:r w:rsidRPr="00E85D87">
        <w:rPr>
          <w:rFonts w:ascii="Times New Roman" w:eastAsia="Times New Roman" w:hAnsi="Times New Roman" w:cs="Times New Roman"/>
          <w:color w:val="000000"/>
          <w:sz w:val="24"/>
          <w:szCs w:val="24"/>
          <w:lang w:eastAsia="en-GB"/>
        </w:rPr>
        <w:t>.</w:t>
      </w:r>
      <w:r w:rsidRPr="00E85D87">
        <w:rPr>
          <w:rFonts w:ascii="Times New Roman" w:eastAsia="Times New Roman" w:hAnsi="Times New Roman" w:cs="Times New Roman"/>
          <w:color w:val="000000"/>
          <w:sz w:val="24"/>
          <w:szCs w:val="24"/>
          <w:lang w:eastAsia="en-GB"/>
        </w:rPr>
        <w:br/>
      </w:r>
    </w:p>
    <w:p w:rsidR="00AA693B" w:rsidRPr="00E85D87" w:rsidRDefault="00AA693B">
      <w:pPr>
        <w:rPr>
          <w:rFonts w:ascii="Times New Roman" w:hAnsi="Times New Roman" w:cs="Times New Roman"/>
          <w:sz w:val="24"/>
          <w:szCs w:val="24"/>
        </w:rPr>
      </w:pPr>
    </w:p>
    <w:sectPr w:rsidR="00AA693B" w:rsidRPr="00E85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49F"/>
    <w:multiLevelType w:val="multilevel"/>
    <w:tmpl w:val="AE4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757BF"/>
    <w:multiLevelType w:val="multilevel"/>
    <w:tmpl w:val="E24A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87"/>
    <w:rsid w:val="00AA693B"/>
    <w:rsid w:val="00D34644"/>
    <w:rsid w:val="00E85D87"/>
    <w:rsid w:val="00FB5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6059B-6ED3-44FD-9FC9-990C2FD7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E85D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slov2">
    <w:name w:val="heading 2"/>
    <w:basedOn w:val="Normal"/>
    <w:link w:val="Naslov2Char"/>
    <w:uiPriority w:val="9"/>
    <w:qFormat/>
    <w:rsid w:val="00E85D8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85D87"/>
    <w:rPr>
      <w:rFonts w:ascii="Times New Roman" w:eastAsia="Times New Roman" w:hAnsi="Times New Roman" w:cs="Times New Roman"/>
      <w:b/>
      <w:bCs/>
      <w:kern w:val="36"/>
      <w:sz w:val="48"/>
      <w:szCs w:val="48"/>
      <w:lang w:eastAsia="en-GB"/>
    </w:rPr>
  </w:style>
  <w:style w:type="character" w:customStyle="1" w:styleId="Naslov2Char">
    <w:name w:val="Naslov 2 Char"/>
    <w:basedOn w:val="Zadanifontodlomka"/>
    <w:link w:val="Naslov2"/>
    <w:uiPriority w:val="9"/>
    <w:rsid w:val="00E85D87"/>
    <w:rPr>
      <w:rFonts w:ascii="Times New Roman" w:eastAsia="Times New Roman" w:hAnsi="Times New Roman" w:cs="Times New Roman"/>
      <w:b/>
      <w:bCs/>
      <w:sz w:val="36"/>
      <w:szCs w:val="36"/>
      <w:lang w:eastAsia="en-GB"/>
    </w:rPr>
  </w:style>
  <w:style w:type="character" w:styleId="Hiperveza">
    <w:name w:val="Hyperlink"/>
    <w:basedOn w:val="Zadanifontodlomka"/>
    <w:uiPriority w:val="99"/>
    <w:semiHidden/>
    <w:unhideWhenUsed/>
    <w:rsid w:val="00E85D87"/>
    <w:rPr>
      <w:color w:val="0000FF"/>
      <w:u w:val="single"/>
    </w:rPr>
  </w:style>
  <w:style w:type="paragraph" w:customStyle="1" w:styleId="text-center">
    <w:name w:val="text-center"/>
    <w:basedOn w:val="Normal"/>
    <w:rsid w:val="00E85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aglaeno">
    <w:name w:val="Strong"/>
    <w:basedOn w:val="Zadanifontodlomka"/>
    <w:uiPriority w:val="22"/>
    <w:qFormat/>
    <w:rsid w:val="00E85D87"/>
    <w:rPr>
      <w:b/>
      <w:bCs/>
    </w:rPr>
  </w:style>
  <w:style w:type="paragraph" w:customStyle="1" w:styleId="margin-bottom-30">
    <w:name w:val="margin-bottom-30"/>
    <w:basedOn w:val="Normal"/>
    <w:rsid w:val="00E85D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resa">
    <w:name w:val="HTML Address"/>
    <w:basedOn w:val="Normal"/>
    <w:link w:val="HTML-adresaChar"/>
    <w:uiPriority w:val="99"/>
    <w:semiHidden/>
    <w:unhideWhenUsed/>
    <w:rsid w:val="00E85D87"/>
    <w:pPr>
      <w:spacing w:after="0" w:line="240" w:lineRule="auto"/>
    </w:pPr>
    <w:rPr>
      <w:rFonts w:ascii="Times New Roman" w:eastAsia="Times New Roman" w:hAnsi="Times New Roman" w:cs="Times New Roman"/>
      <w:i/>
      <w:iCs/>
      <w:sz w:val="24"/>
      <w:szCs w:val="24"/>
      <w:lang w:eastAsia="en-GB"/>
    </w:rPr>
  </w:style>
  <w:style w:type="character" w:customStyle="1" w:styleId="HTML-adresaChar">
    <w:name w:val="HTML-adresa Char"/>
    <w:basedOn w:val="Zadanifontodlomka"/>
    <w:link w:val="HTML-adresa"/>
    <w:uiPriority w:val="99"/>
    <w:semiHidden/>
    <w:rsid w:val="00E85D87"/>
    <w:rPr>
      <w:rFonts w:ascii="Times New Roman" w:eastAsia="Times New Roman" w:hAnsi="Times New Roman" w:cs="Times New Roman"/>
      <w:i/>
      <w:iCs/>
      <w:sz w:val="24"/>
      <w:szCs w:val="24"/>
      <w:lang w:eastAsia="en-GB"/>
    </w:rPr>
  </w:style>
  <w:style w:type="paragraph" w:styleId="StandardWeb">
    <w:name w:val="Normal (Web)"/>
    <w:basedOn w:val="Normal"/>
    <w:uiPriority w:val="99"/>
    <w:semiHidden/>
    <w:unhideWhenUsed/>
    <w:rsid w:val="00E85D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gin-right-10">
    <w:name w:val="margin-right-10"/>
    <w:basedOn w:val="Zadanifontodlomka"/>
    <w:rsid w:val="00E8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918185">
      <w:bodyDiv w:val="1"/>
      <w:marLeft w:val="0"/>
      <w:marRight w:val="0"/>
      <w:marTop w:val="0"/>
      <w:marBottom w:val="0"/>
      <w:divBdr>
        <w:top w:val="none" w:sz="0" w:space="0" w:color="auto"/>
        <w:left w:val="none" w:sz="0" w:space="0" w:color="auto"/>
        <w:bottom w:val="none" w:sz="0" w:space="0" w:color="auto"/>
        <w:right w:val="none" w:sz="0" w:space="0" w:color="auto"/>
      </w:divBdr>
      <w:divsChild>
        <w:div w:id="65567032">
          <w:marLeft w:val="0"/>
          <w:marRight w:val="0"/>
          <w:marTop w:val="0"/>
          <w:marBottom w:val="0"/>
          <w:divBdr>
            <w:top w:val="none" w:sz="0" w:space="0" w:color="auto"/>
            <w:left w:val="none" w:sz="0" w:space="0" w:color="auto"/>
            <w:bottom w:val="none" w:sz="0" w:space="0" w:color="auto"/>
            <w:right w:val="none" w:sz="0" w:space="0" w:color="auto"/>
          </w:divBdr>
          <w:divsChild>
            <w:div w:id="463079935">
              <w:marLeft w:val="0"/>
              <w:marRight w:val="0"/>
              <w:marTop w:val="0"/>
              <w:marBottom w:val="0"/>
              <w:divBdr>
                <w:top w:val="none" w:sz="0" w:space="0" w:color="auto"/>
                <w:left w:val="none" w:sz="0" w:space="0" w:color="auto"/>
                <w:bottom w:val="none" w:sz="0" w:space="0" w:color="auto"/>
                <w:right w:val="none" w:sz="0" w:space="0" w:color="auto"/>
              </w:divBdr>
              <w:divsChild>
                <w:div w:id="94599214">
                  <w:marLeft w:val="0"/>
                  <w:marRight w:val="0"/>
                  <w:marTop w:val="0"/>
                  <w:marBottom w:val="0"/>
                  <w:divBdr>
                    <w:top w:val="none" w:sz="0" w:space="0" w:color="auto"/>
                    <w:left w:val="none" w:sz="0" w:space="0" w:color="auto"/>
                    <w:bottom w:val="none" w:sz="0" w:space="0" w:color="auto"/>
                    <w:right w:val="none" w:sz="0" w:space="0" w:color="auto"/>
                  </w:divBdr>
                </w:div>
                <w:div w:id="1865944312">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 w:id="1712874488">
          <w:marLeft w:val="0"/>
          <w:marRight w:val="0"/>
          <w:marTop w:val="0"/>
          <w:marBottom w:val="0"/>
          <w:divBdr>
            <w:top w:val="none" w:sz="0" w:space="0" w:color="auto"/>
            <w:left w:val="none" w:sz="0" w:space="0" w:color="auto"/>
            <w:bottom w:val="none" w:sz="0" w:space="0" w:color="auto"/>
            <w:right w:val="none" w:sz="0" w:space="0" w:color="auto"/>
          </w:divBdr>
          <w:divsChild>
            <w:div w:id="1970670445">
              <w:marLeft w:val="-225"/>
              <w:marRight w:val="-225"/>
              <w:marTop w:val="0"/>
              <w:marBottom w:val="0"/>
              <w:divBdr>
                <w:top w:val="single" w:sz="6" w:space="0" w:color="F5F5F5"/>
                <w:left w:val="none" w:sz="0" w:space="0" w:color="auto"/>
                <w:bottom w:val="single" w:sz="6" w:space="0" w:color="F5F5F5"/>
                <w:right w:val="none" w:sz="0" w:space="0" w:color="auto"/>
              </w:divBdr>
              <w:divsChild>
                <w:div w:id="475606873">
                  <w:marLeft w:val="0"/>
                  <w:marRight w:val="0"/>
                  <w:marTop w:val="0"/>
                  <w:marBottom w:val="0"/>
                  <w:divBdr>
                    <w:top w:val="none" w:sz="0" w:space="0" w:color="auto"/>
                    <w:left w:val="none" w:sz="0" w:space="0" w:color="auto"/>
                    <w:bottom w:val="none" w:sz="0" w:space="0" w:color="auto"/>
                    <w:right w:val="none" w:sz="0" w:space="0" w:color="auto"/>
                  </w:divBdr>
                  <w:divsChild>
                    <w:div w:id="1996762429">
                      <w:marLeft w:val="0"/>
                      <w:marRight w:val="0"/>
                      <w:marTop w:val="0"/>
                      <w:marBottom w:val="0"/>
                      <w:divBdr>
                        <w:top w:val="none" w:sz="0" w:space="0" w:color="auto"/>
                        <w:left w:val="none" w:sz="0" w:space="0" w:color="auto"/>
                        <w:bottom w:val="none" w:sz="0" w:space="0" w:color="auto"/>
                        <w:right w:val="none" w:sz="0" w:space="0" w:color="auto"/>
                      </w:divBdr>
                    </w:div>
                    <w:div w:id="4896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4020">
              <w:marLeft w:val="-225"/>
              <w:marRight w:val="-225"/>
              <w:marTop w:val="0"/>
              <w:marBottom w:val="0"/>
              <w:divBdr>
                <w:top w:val="none" w:sz="0" w:space="0" w:color="auto"/>
                <w:left w:val="none" w:sz="0" w:space="0" w:color="auto"/>
                <w:bottom w:val="none" w:sz="0" w:space="0" w:color="auto"/>
                <w:right w:val="none" w:sz="0" w:space="0" w:color="auto"/>
              </w:divBdr>
              <w:divsChild>
                <w:div w:id="1800806218">
                  <w:marLeft w:val="0"/>
                  <w:marRight w:val="0"/>
                  <w:marTop w:val="0"/>
                  <w:marBottom w:val="0"/>
                  <w:divBdr>
                    <w:top w:val="none" w:sz="0" w:space="0" w:color="auto"/>
                    <w:left w:val="none" w:sz="0" w:space="0" w:color="auto"/>
                    <w:bottom w:val="none" w:sz="0" w:space="0" w:color="auto"/>
                    <w:right w:val="none" w:sz="0" w:space="0" w:color="auto"/>
                  </w:divBdr>
                </w:div>
                <w:div w:id="1731658724">
                  <w:marLeft w:val="0"/>
                  <w:marRight w:val="0"/>
                  <w:marTop w:val="0"/>
                  <w:marBottom w:val="0"/>
                  <w:divBdr>
                    <w:top w:val="none" w:sz="0" w:space="0" w:color="auto"/>
                    <w:left w:val="none" w:sz="0" w:space="0" w:color="auto"/>
                    <w:bottom w:val="none" w:sz="0" w:space="0" w:color="auto"/>
                    <w:right w:val="none" w:sz="0" w:space="0" w:color="auto"/>
                  </w:divBdr>
                </w:div>
                <w:div w:id="1194877691">
                  <w:marLeft w:val="0"/>
                  <w:marRight w:val="0"/>
                  <w:marTop w:val="0"/>
                  <w:marBottom w:val="0"/>
                  <w:divBdr>
                    <w:top w:val="none" w:sz="0" w:space="0" w:color="auto"/>
                    <w:left w:val="none" w:sz="0" w:space="0" w:color="auto"/>
                    <w:bottom w:val="none" w:sz="0" w:space="0" w:color="auto"/>
                    <w:right w:val="none" w:sz="0" w:space="0" w:color="auto"/>
                  </w:divBdr>
                </w:div>
                <w:div w:id="1315791670">
                  <w:marLeft w:val="0"/>
                  <w:marRight w:val="0"/>
                  <w:marTop w:val="0"/>
                  <w:marBottom w:val="0"/>
                  <w:divBdr>
                    <w:top w:val="none" w:sz="0" w:space="0" w:color="auto"/>
                    <w:left w:val="none" w:sz="0" w:space="0" w:color="auto"/>
                    <w:bottom w:val="none" w:sz="0" w:space="0" w:color="auto"/>
                    <w:right w:val="none" w:sz="0" w:space="0" w:color="auto"/>
                  </w:divBdr>
                </w:div>
                <w:div w:id="1132287896">
                  <w:marLeft w:val="0"/>
                  <w:marRight w:val="0"/>
                  <w:marTop w:val="0"/>
                  <w:marBottom w:val="0"/>
                  <w:divBdr>
                    <w:top w:val="none" w:sz="0" w:space="0" w:color="auto"/>
                    <w:left w:val="none" w:sz="0" w:space="0" w:color="auto"/>
                    <w:bottom w:val="none" w:sz="0" w:space="0" w:color="auto"/>
                    <w:right w:val="none" w:sz="0" w:space="0" w:color="auto"/>
                  </w:divBdr>
                </w:div>
                <w:div w:id="43143054">
                  <w:marLeft w:val="0"/>
                  <w:marRight w:val="0"/>
                  <w:marTop w:val="0"/>
                  <w:marBottom w:val="0"/>
                  <w:divBdr>
                    <w:top w:val="none" w:sz="0" w:space="0" w:color="auto"/>
                    <w:left w:val="none" w:sz="0" w:space="0" w:color="auto"/>
                    <w:bottom w:val="none" w:sz="0" w:space="0" w:color="auto"/>
                    <w:right w:val="none" w:sz="0" w:space="0" w:color="auto"/>
                  </w:divBdr>
                </w:div>
                <w:div w:id="550580797">
                  <w:marLeft w:val="0"/>
                  <w:marRight w:val="0"/>
                  <w:marTop w:val="0"/>
                  <w:marBottom w:val="0"/>
                  <w:divBdr>
                    <w:top w:val="none" w:sz="0" w:space="0" w:color="auto"/>
                    <w:left w:val="none" w:sz="0" w:space="0" w:color="auto"/>
                    <w:bottom w:val="none" w:sz="0" w:space="0" w:color="auto"/>
                    <w:right w:val="none" w:sz="0" w:space="0" w:color="auto"/>
                  </w:divBdr>
                </w:div>
              </w:divsChild>
            </w:div>
            <w:div w:id="1514101549">
              <w:marLeft w:val="0"/>
              <w:marRight w:val="0"/>
              <w:marTop w:val="450"/>
              <w:marBottom w:val="450"/>
              <w:divBdr>
                <w:top w:val="none" w:sz="0" w:space="0" w:color="auto"/>
                <w:left w:val="none" w:sz="0" w:space="0" w:color="auto"/>
                <w:bottom w:val="none" w:sz="0" w:space="0" w:color="auto"/>
                <w:right w:val="none" w:sz="0" w:space="0" w:color="auto"/>
              </w:divBdr>
              <w:divsChild>
                <w:div w:id="7686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6114">
          <w:marLeft w:val="0"/>
          <w:marRight w:val="0"/>
          <w:marTop w:val="0"/>
          <w:marBottom w:val="0"/>
          <w:divBdr>
            <w:top w:val="none" w:sz="0" w:space="0" w:color="auto"/>
            <w:left w:val="none" w:sz="0" w:space="0" w:color="auto"/>
            <w:bottom w:val="none" w:sz="0" w:space="0" w:color="auto"/>
            <w:right w:val="none" w:sz="0" w:space="0" w:color="auto"/>
          </w:divBdr>
          <w:divsChild>
            <w:div w:id="929005352">
              <w:marLeft w:val="0"/>
              <w:marRight w:val="0"/>
              <w:marTop w:val="0"/>
              <w:marBottom w:val="0"/>
              <w:divBdr>
                <w:top w:val="none" w:sz="0" w:space="0" w:color="auto"/>
                <w:left w:val="none" w:sz="0" w:space="0" w:color="auto"/>
                <w:bottom w:val="none" w:sz="0" w:space="0" w:color="auto"/>
                <w:right w:val="none" w:sz="0" w:space="0" w:color="auto"/>
              </w:divBdr>
              <w:divsChild>
                <w:div w:id="255790442">
                  <w:marLeft w:val="-225"/>
                  <w:marRight w:val="-225"/>
                  <w:marTop w:val="0"/>
                  <w:marBottom w:val="0"/>
                  <w:divBdr>
                    <w:top w:val="none" w:sz="0" w:space="0" w:color="auto"/>
                    <w:left w:val="none" w:sz="0" w:space="0" w:color="auto"/>
                    <w:bottom w:val="none" w:sz="0" w:space="0" w:color="auto"/>
                    <w:right w:val="none" w:sz="0" w:space="0" w:color="auto"/>
                  </w:divBdr>
                  <w:divsChild>
                    <w:div w:id="1193377672">
                      <w:marLeft w:val="0"/>
                      <w:marRight w:val="0"/>
                      <w:marTop w:val="0"/>
                      <w:marBottom w:val="0"/>
                      <w:divBdr>
                        <w:top w:val="none" w:sz="0" w:space="0" w:color="auto"/>
                        <w:left w:val="none" w:sz="0" w:space="0" w:color="auto"/>
                        <w:bottom w:val="none" w:sz="0" w:space="0" w:color="auto"/>
                        <w:right w:val="none" w:sz="0" w:space="0" w:color="auto"/>
                      </w:divBdr>
                    </w:div>
                    <w:div w:id="1146970359">
                      <w:marLeft w:val="0"/>
                      <w:marRight w:val="0"/>
                      <w:marTop w:val="0"/>
                      <w:marBottom w:val="0"/>
                      <w:divBdr>
                        <w:top w:val="none" w:sz="0" w:space="0" w:color="auto"/>
                        <w:left w:val="none" w:sz="0" w:space="0" w:color="auto"/>
                        <w:bottom w:val="none" w:sz="0" w:space="0" w:color="auto"/>
                        <w:right w:val="none" w:sz="0" w:space="0" w:color="auto"/>
                      </w:divBdr>
                    </w:div>
                    <w:div w:id="1203906424">
                      <w:marLeft w:val="0"/>
                      <w:marRight w:val="0"/>
                      <w:marTop w:val="0"/>
                      <w:marBottom w:val="0"/>
                      <w:divBdr>
                        <w:top w:val="none" w:sz="0" w:space="0" w:color="auto"/>
                        <w:left w:val="none" w:sz="0" w:space="0" w:color="auto"/>
                        <w:bottom w:val="none" w:sz="0" w:space="0" w:color="auto"/>
                        <w:right w:val="none" w:sz="0" w:space="0" w:color="auto"/>
                      </w:divBdr>
                      <w:divsChild>
                        <w:div w:id="139542502">
                          <w:marLeft w:val="0"/>
                          <w:marRight w:val="0"/>
                          <w:marTop w:val="0"/>
                          <w:marBottom w:val="0"/>
                          <w:divBdr>
                            <w:top w:val="none" w:sz="0" w:space="0" w:color="auto"/>
                            <w:left w:val="none" w:sz="0" w:space="0" w:color="auto"/>
                            <w:bottom w:val="dotted" w:sz="6" w:space="0" w:color="FFFFFF"/>
                            <w:right w:val="none" w:sz="0" w:space="0" w:color="auto"/>
                          </w:divBdr>
                        </w:div>
                        <w:div w:id="108473042">
                          <w:marLeft w:val="0"/>
                          <w:marRight w:val="0"/>
                          <w:marTop w:val="0"/>
                          <w:marBottom w:val="0"/>
                          <w:divBdr>
                            <w:top w:val="none" w:sz="0" w:space="0" w:color="auto"/>
                            <w:left w:val="none" w:sz="0" w:space="0" w:color="auto"/>
                            <w:bottom w:val="dotted" w:sz="6" w:space="0" w:color="FFFFFF"/>
                            <w:right w:val="none" w:sz="0" w:space="0" w:color="auto"/>
                          </w:divBdr>
                        </w:div>
                        <w:div w:id="1127968557">
                          <w:marLeft w:val="0"/>
                          <w:marRight w:val="0"/>
                          <w:marTop w:val="0"/>
                          <w:marBottom w:val="0"/>
                          <w:divBdr>
                            <w:top w:val="none" w:sz="0" w:space="0" w:color="auto"/>
                            <w:left w:val="none" w:sz="0" w:space="0" w:color="auto"/>
                            <w:bottom w:val="dotted" w:sz="6" w:space="0" w:color="FFFFFF"/>
                            <w:right w:val="none" w:sz="0" w:space="0" w:color="auto"/>
                          </w:divBdr>
                        </w:div>
                        <w:div w:id="909848282">
                          <w:marLeft w:val="0"/>
                          <w:marRight w:val="0"/>
                          <w:marTop w:val="0"/>
                          <w:marBottom w:val="0"/>
                          <w:divBdr>
                            <w:top w:val="none" w:sz="0" w:space="0" w:color="auto"/>
                            <w:left w:val="none" w:sz="0" w:space="0" w:color="auto"/>
                            <w:bottom w:val="dotted" w:sz="6" w:space="0" w:color="FFFFFF"/>
                            <w:right w:val="none" w:sz="0" w:space="0" w:color="auto"/>
                          </w:divBdr>
                        </w:div>
                        <w:div w:id="124547327">
                          <w:marLeft w:val="0"/>
                          <w:marRight w:val="0"/>
                          <w:marTop w:val="0"/>
                          <w:marBottom w:val="0"/>
                          <w:divBdr>
                            <w:top w:val="none" w:sz="0" w:space="0" w:color="auto"/>
                            <w:left w:val="none" w:sz="0" w:space="0" w:color="auto"/>
                            <w:bottom w:val="dotted" w:sz="6" w:space="0" w:color="FFFFFF"/>
                            <w:right w:val="none" w:sz="0" w:space="0" w:color="auto"/>
                          </w:divBdr>
                        </w:div>
                        <w:div w:id="297614946">
                          <w:marLeft w:val="0"/>
                          <w:marRight w:val="0"/>
                          <w:marTop w:val="0"/>
                          <w:marBottom w:val="0"/>
                          <w:divBdr>
                            <w:top w:val="none" w:sz="0" w:space="0" w:color="auto"/>
                            <w:left w:val="none" w:sz="0" w:space="0" w:color="auto"/>
                            <w:bottom w:val="dotted" w:sz="6" w:space="0" w:color="FFFFFF"/>
                            <w:right w:val="none" w:sz="0" w:space="0" w:color="auto"/>
                          </w:divBdr>
                        </w:div>
                      </w:divsChild>
                    </w:div>
                    <w:div w:id="2087847083">
                      <w:marLeft w:val="0"/>
                      <w:marRight w:val="0"/>
                      <w:marTop w:val="0"/>
                      <w:marBottom w:val="0"/>
                      <w:divBdr>
                        <w:top w:val="none" w:sz="0" w:space="0" w:color="auto"/>
                        <w:left w:val="none" w:sz="0" w:space="0" w:color="auto"/>
                        <w:bottom w:val="none" w:sz="0" w:space="0" w:color="auto"/>
                        <w:right w:val="none" w:sz="0" w:space="0" w:color="auto"/>
                      </w:divBdr>
                      <w:divsChild>
                        <w:div w:id="1241133519">
                          <w:marLeft w:val="0"/>
                          <w:marRight w:val="0"/>
                          <w:marTop w:val="0"/>
                          <w:marBottom w:val="0"/>
                          <w:divBdr>
                            <w:top w:val="none" w:sz="0" w:space="0" w:color="auto"/>
                            <w:left w:val="none" w:sz="0" w:space="0" w:color="auto"/>
                            <w:bottom w:val="dotted" w:sz="6" w:space="0" w:color="FFFFFF"/>
                            <w:right w:val="none" w:sz="0" w:space="0" w:color="auto"/>
                          </w:divBdr>
                        </w:div>
                        <w:div w:id="1979528740">
                          <w:marLeft w:val="0"/>
                          <w:marRight w:val="0"/>
                          <w:marTop w:val="0"/>
                          <w:marBottom w:val="0"/>
                          <w:divBdr>
                            <w:top w:val="none" w:sz="0" w:space="0" w:color="auto"/>
                            <w:left w:val="none" w:sz="0" w:space="0" w:color="auto"/>
                            <w:bottom w:val="dotted" w:sz="6" w:space="0" w:color="FFFFFF"/>
                            <w:right w:val="none" w:sz="0" w:space="0" w:color="auto"/>
                          </w:divBdr>
                        </w:div>
                        <w:div w:id="195773551">
                          <w:marLeft w:val="0"/>
                          <w:marRight w:val="0"/>
                          <w:marTop w:val="0"/>
                          <w:marBottom w:val="0"/>
                          <w:divBdr>
                            <w:top w:val="none" w:sz="0" w:space="0" w:color="auto"/>
                            <w:left w:val="none" w:sz="0" w:space="0" w:color="auto"/>
                            <w:bottom w:val="dotted" w:sz="6" w:space="0" w:color="FFFFFF"/>
                            <w:right w:val="none" w:sz="0" w:space="0" w:color="auto"/>
                          </w:divBdr>
                        </w:div>
                        <w:div w:id="1873178611">
                          <w:marLeft w:val="0"/>
                          <w:marRight w:val="0"/>
                          <w:marTop w:val="0"/>
                          <w:marBottom w:val="0"/>
                          <w:divBdr>
                            <w:top w:val="none" w:sz="0" w:space="0" w:color="auto"/>
                            <w:left w:val="none" w:sz="0" w:space="0" w:color="auto"/>
                            <w:bottom w:val="dotted" w:sz="6" w:space="0" w:color="FFFFFF"/>
                            <w:right w:val="none" w:sz="0" w:space="0" w:color="auto"/>
                          </w:divBdr>
                        </w:div>
                        <w:div w:id="1798063382">
                          <w:marLeft w:val="0"/>
                          <w:marRight w:val="0"/>
                          <w:marTop w:val="0"/>
                          <w:marBottom w:val="0"/>
                          <w:divBdr>
                            <w:top w:val="none" w:sz="0" w:space="0" w:color="auto"/>
                            <w:left w:val="none" w:sz="0" w:space="0" w:color="auto"/>
                            <w:bottom w:val="dotted" w:sz="6" w:space="0" w:color="FFFFFF"/>
                            <w:right w:val="none" w:sz="0" w:space="0" w:color="auto"/>
                          </w:divBdr>
                        </w:div>
                      </w:divsChild>
                    </w:div>
                  </w:divsChild>
                </w:div>
              </w:divsChild>
            </w:div>
          </w:divsChild>
        </w:div>
        <w:div w:id="722555909">
          <w:marLeft w:val="0"/>
          <w:marRight w:val="0"/>
          <w:marTop w:val="0"/>
          <w:marBottom w:val="0"/>
          <w:divBdr>
            <w:top w:val="none" w:sz="0" w:space="0" w:color="auto"/>
            <w:left w:val="none" w:sz="0" w:space="0" w:color="auto"/>
            <w:bottom w:val="none" w:sz="0" w:space="0" w:color="auto"/>
            <w:right w:val="none" w:sz="0" w:space="0" w:color="auto"/>
          </w:divBdr>
          <w:divsChild>
            <w:div w:id="1471048402">
              <w:marLeft w:val="0"/>
              <w:marRight w:val="0"/>
              <w:marTop w:val="0"/>
              <w:marBottom w:val="0"/>
              <w:divBdr>
                <w:top w:val="none" w:sz="0" w:space="0" w:color="auto"/>
                <w:left w:val="none" w:sz="0" w:space="0" w:color="auto"/>
                <w:bottom w:val="none" w:sz="0" w:space="0" w:color="auto"/>
                <w:right w:val="none" w:sz="0" w:space="0" w:color="auto"/>
              </w:divBdr>
              <w:divsChild>
                <w:div w:id="225067352">
                  <w:marLeft w:val="-225"/>
                  <w:marRight w:val="-225"/>
                  <w:marTop w:val="0"/>
                  <w:marBottom w:val="0"/>
                  <w:divBdr>
                    <w:top w:val="none" w:sz="0" w:space="0" w:color="auto"/>
                    <w:left w:val="none" w:sz="0" w:space="0" w:color="auto"/>
                    <w:bottom w:val="none" w:sz="0" w:space="0" w:color="auto"/>
                    <w:right w:val="none" w:sz="0" w:space="0" w:color="auto"/>
                  </w:divBdr>
                  <w:divsChild>
                    <w:div w:id="6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8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5589</Words>
  <Characters>31861</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1</cp:revision>
  <dcterms:created xsi:type="dcterms:W3CDTF">2024-02-12T07:54:00Z</dcterms:created>
  <dcterms:modified xsi:type="dcterms:W3CDTF">2024-02-12T07:56:00Z</dcterms:modified>
</cp:coreProperties>
</file>