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bookmarkStart w:id="0" w:name="_GoBack"/>
      <w:bookmarkEnd w:id="0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UREDBU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O POSTUPKU PRIJEMA U RADNI ODNOS U JAVNOM SEKTORU U FEDERACIJI BOSNE I HERCEGOVINE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DIO PRVI - OSNOVNE ODREDBE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1.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(Predmet i sadržaj uredbe)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(1) Ovom uredbom propisuje se postupak prijema u radni odnos u federalnim zavodima, agencijama, direkcijama i upravnim organizacijama pod drugim nazivom, pravnim licima sa javnim ovlaštenjima prenesenim federalnim propisima, kao i u javnim ustanovama i javnim preduzećima čiji je osnivač Federacija Bosne i Hercegovine (u daljem tekstu: Federacija), te u privrednim društvima u kojima Federacija učestvuje sa više od 50% ukupnog kapitala (u daljem tekstu: poslodavac), osim ako posebnim propisom nije drugačije određeno.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(2) Ova uredba se ne primjenjuje u zavodima, agencijama, direkcijama i upravnim organizacijama pod drugim nazivom u kojima se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postupak prijema u radni odnos primjenjuju propisi kojima je uređen radno-pravni status državnih službenika i namještenika u organima državne službe.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2.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(Rodna neutralnost izraza)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Izrazi koji se koriste u ovoj uredbi, a imaju rodno značenje koriste se neutralno i odnose se jednako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muški i ženski rod.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3.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(Ovlašteni organ kod poslodavca)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Obavljanje određenih radnji, u vezi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procedurom prijema u radni odnos kod poslodavca, preduzima onaj organ koji je u skladu sa općim ili drugim internim aktom poslodavca, nadležan za obavljanje tih radnji.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DIO DRUGI - POSTUPAK PRIJEMA U RADNI ODNOS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4.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(Obaveza javnog oglašavanja)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lastRenderedPageBreak/>
        <w:t xml:space="preserve">(1) Kod poslodavaca iz člana 1.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(1) ove uredbe, prijem u radni odnos vrši se nakon provedene procedure obaveznog javnog oglašavanja.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(2) Prije provođenja procedure obaveznog javnog oglašavanja iz stava (1) ovog člana, poslodavac donosi odluku o potrebi prijema u radni odnos za određeno radno mjesto.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(3) Na osnovu odluke poslodavca iz stava (2) ovog člana, raspisuje se javni oglas koji se obavezno objavljuje najmanje u jednom dnevnom listu i putem web stranice poslodavca, ukoliko ista postoji.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(4) Javni oglas iz stava (3) ovog člana obavezno se dostavlja i javnoj službi za zapošljavanje prema sjedištu poslodavca, najkasnije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dan njegove objave. Javna služba za zapošljavanje dostavljeni javni oglas objavljuje putem svoje web stranice.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5.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(Izuzeci </w:t>
      </w:r>
      <w:proofErr w:type="gramStart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obaveze javnog oglašavanja)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Izuzetno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odredbe člana 4.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ove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uredbe, kod poslodavaca iz člana 1.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(1) ove uredbe prijem u radni odnos vrši se bez provedene procedure obaveznog javnog oglašavanja u slučaju: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a) otkaza sa ponudom izmijenjenog ugovora o radu za radno mjesto koje podrazumijeva iste uslove u pogledu stručne spreme i radnog iskustva, ukoliko radnik ispunjava navedene uslove, osim izmjene u pogledu trajanja ugovora o radu,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b) prijema u radni odnos na određeno vrijeme najdalje do 120 dana, jednokratno u toku jedne kalendarske godine za konkretno radno mjesto,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c) prijema u radni odnos na određeno vrijeme po programima zapošljavanja javnih službi za zapošljavanje, koji se provode u skladu sa Zakonom o posredovanju u zapošljavanju i socijalnoj sigurnosti nezaposlenih osoba.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gramEnd"/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6.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(Sadržaj javnog oglasa)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(1) Javni oglas iz člana 4.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 (3) ove uredbe sadrži sljedeće podatke: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a) naziv i sjedište poslodavca,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b) naziv radnog mjesta za koje se provodi procedura prijema u radni odnos,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c) opće i posebne uslove za prijem u radni odnos za radno mjesto iz stava (1) tačka b) ovog člana,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d) kratak opis poslova radnog mjesta iz stava (1) tačka b) ovog člana,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e) naznaku da li se radni odnos zasniva na neodređeno ili određeno vrijeme i trajanje radnog odnosa 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lastRenderedPageBreak/>
        <w:t>na određeno vrijeme,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f) naznaku da li je predviđen probni rad i trajanje probnog rada,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g) dokaze koji se dostavljaju uz prijavu na javni oglas,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h) adresa na koju se dostavlja prijava i dokazi iz stava (1) tačka g) ovog člana,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i) rok za podnošenje prijava na javni oglas,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j) napomenu da će samo izabrani kandidat biti u obavezi u određenom roku dostaviti ljekarsko uvjerenje kao dokaz da njegovo zdravstveno stanje i psihofizičke sposobnosti odgovaraju uslovima radnog mjesta iz stava (1) tačka b) ovog člana,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k) napomenu da će samo izabrani kandidat biti u obavezi u određenom roku dostaviti uvjerenje o nevođenju krivičnog postupka ukoliko je isto uslov za zasnivanje radnog odnosa na radnom mjestu iz stava (1) tačka b) ovog člana.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(2) Rok za podnošenje prijava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javni oglas iz stava (1) ovog člana ne može biti kraći od osam dana od dana njegove posljednje objave.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7.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(Prijava </w:t>
      </w:r>
      <w:proofErr w:type="gramStart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javni oglas)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(1) Urednom prijavom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javni oglas smatra se prijava koja je potpisana od strane podnosioca.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(2) Uz prijavu se, u originalu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ili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ovjerenim fotokopijama, prilažu dokazi naznačeni u javnom oglasu.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(3) Potpunom prijavom smatra se prijava uz koju su priloženi svi dokazi o ispunjavanju općih i posebnih uslova naznačeni u javnom oglasu za prijem u radni odnos.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(4) Blagovremenom prijavom smatra se prijava koja je podnesena u roku koji je određen u javnom oglasu za prijem u radni odnos.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8.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(Komisija za izbor kandidata za prijem u radni odnos)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(1) Poslodavac imenuje komisiju za izbor kandidata za prijem u radni odnos (u daljem tekstu: komisija), najkasnije u roku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osam dana od dana isteka roka za dostavljanje prijava na javni oglas.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(2) Komisija se sastoji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tri člana koje imenuje poslodavac iz reda zaposlenih.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(3) Članovi komisije iz stava (2) ovog člana moraju imati najmanje isti stepen stručne spreme kao i kandidat za čiji prijem u radni odnos je objavljen javni oglas.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(4) Administrativno-tehničke poslove za komisiju obavlja sekretar koga imenuje poslodavac.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(5) U slučaju kada je javni oglas objavljen radi popunjavanja više radnih mjesta, poslodavac može imenovati jednu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ili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više komisija.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lastRenderedPageBreak/>
        <w:br/>
        <w:t xml:space="preserve">(6) Članovi komisije u svom radu moraju biti nezavisni i nepristrasni,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se pridržavati načela javnosti i zakonitosti rada u skladu sa ovom uredbom.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(7) Komisija je obavezna najkasnije u roku od osam dana od dana imenovanja, odnosno u roku od tri dana od dana donošenja odluke o izuzeću člana komisije, održati prvu sjednicu na kojoj će izabrati predsjedavajućeg iz reda članova komisije.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9.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(Izuzeće članova komisije)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(1) Član komisije će zatražiti izuzeće od rada u komisiji od poslodavca ukoliko je srodnik nekog od prijavljenih kandidata u pravoj ili pobočnoj liniji do četvrtog stepena i u tazbinskoj liniji do drugog stepena.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(2) O zahtjevu za izuzeće iz stava (1) ovog člana poslodavac donosi odluku najkasnije u roku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pet dana od dana podnošenja zahtjeva, a protiv ove odluke žalba nije dopuštena.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DIO TREĆI - PROCES IZBORA KANDIDATA ZA PRIJEM U RADNI ODNOS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10.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(Otvaranje prijava)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(1) Komisija u pravilu otvara i razmatra pristigle prijave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prvoj sjednici iz člana 8.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(7) ove uredbe.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(2) Neuredne, nepotpune i neblagovremene prijave, komisija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će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odbaciti zaključkom.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11.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(Proces izbora kandidata za prijem u radni odnos)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(1) Pravo učešća u procesu izbora imaju svi kandidati čije su prijave uredne, potpune i blagovremene.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(2) Proces izbora kandidata za prijem u radni odnos se provodi u zavisnosti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stepena stručne spreme koja je kao uslov propisana za radno mjesto za koje se provodi procedura prijema.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(3) Proces izbora kandidata za radna mjesta za koja je kao uslov propisano osnovno obrazovanje zasniva se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razmatranju dostavljene dokumentacije i održanom usmenom ispitu sa svakim od kandidata iz stava (1) ovog člana.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(4) Za radna mjesta za koja je kao uslov propisano srednje obrazovanje proces izbora zasniva se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razmatranju dostavljene dokumentacije i održanom usmenom ispitu sa svakim od kandidata iz stava (1) ovog člana. Poslodavac može pravilnikom o radu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ili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drugim internim aktom predvidjeti da se za određena radna mjesta za koja je kao uslov propisano srednje obrazovanje, pored razmatranja dokumentacije i usmenog ispita, provede pismeni i/ili praktični ispit, ukoliko priroda radnog mjesta za koje se provodi procedura prijema, zahtijeva i dodatnu provjeru znanja svakog od kandidata.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lastRenderedPageBreak/>
        <w:t xml:space="preserve">(5) Proces izbora kandidata za radna mjesta za koja je kao uslov propisano više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ili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visoko obrazovanje, kao i određena naučna zvanja, zasniva se na razmatranju dostavljene dokumentacije, te održanom pismenom i/ili usmenom ispitu sa svakim od kandidata iz stava (1) ovog člana.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Poslodavac može pravilnikom o radu ili drugim internim aktom predvidjeti da se za određena radna mjesta za koja je kao uslov propisano više ili visoko obrazovanje, kao i određena naučna zvanja, pored razmatranja dokumentacije, te pismenog i/ili usmenog ispita, provede i praktični ispit, ukoliko priroda radnog mjesta za koje se provodi procedura prijema, zahtijeva i dodatnu provjeru znanja svakog od kandidata.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(6) Poslodavac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će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ili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putem telefona.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(7) Poslodavac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će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pravilnikom o radu ili drugim internim aktom urediti način, postupak i druga pitanja u vezi sa provođenjem faza koje su obuhvaćene procesom izbora kandidata.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12.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(Rangiranje uspješnih kandidata)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(1) Nakon okončanja procesa izbora kandidata za prijem u radni odnos iz člana 11.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ove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uredbe, komisija utvrđuje listu uspješnih kandidata, u skladu sa ocjenama postignutim na usmenom, pismenom i praktičnom ispitu, u zavisnosti koji su ispiti bili obuhvaćeni procesom izbora.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(2) Ukupan broj bodova se sastoji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zbira bodova sa usmenog, pismenog i praktičnog ispita, u zavisnosti koji su ispiti bili obuhvaćeni procesom izbora.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(3) Komisija dostavlja poslodavcu izvještaj o provedenom postupku, koji potpisuju svi članovi komisije. Uz izvještaj se prilaže lista uspješnih kandidata.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(4) Poslodavac je dužan najkasnije u roku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osam dana od dana dostavljanja izvještaja i liste iz stava (3) ovog člana, donijeti odluku o prijemu u radni odnos jednog ili više kandidata sa liste, u zavisnosti da li je javni oglas bio objavljen za prijem jednog ili više kandidata.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(5) Lista uspješnih kandidata iz stava (3) ovog člana predstavlja i rezervnu listu,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te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će se u slučaju odustanka kandidata iz stava (4) ovog člana, donijeti odluka o prijemu u radni odnos jednog ili više kandidata sa liste.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(6) Poslodavac je dužan najkasnije u roku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pet dana od dana donošenja odluke iz stava (4) ovog člana, u pisanom obliku obavijestiti sve prijavljene kandidate, a koji nisu izabrani na radno mjesto za koje je provedena procedura prijema u radni odnos. Obavještenje sadrži pouku o pravnom lijeku iz člana 14.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ove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uredbe.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(7) Poslodavac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će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sa kandidatom sa liste iz stava (4) ovog člana, zaključiti ugovor o radu najkasnije u roku od osam dana od dana konačnosti odluke iz stava (4) ovog člana.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(8) Odluka iz stava (4) ovog člana postaje konačna istekom roka iz člana 14.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(1) ove uredbe, ili donošenjem odluke iz člana 14.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(3) ove uredbe.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lastRenderedPageBreak/>
        <w:t>Član 13.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(Pravo uvida u rezultate procedure prijema u radni odnos)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(1) Po prijemu obavještenja iz člana 12.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(6) ove uredbe, kandidat koji nije izabran može podnijeti zahtjev za uvid u dokumentaciju u vezi sa provedenom procedurom prijema u radni odnos.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(2) Poslodavac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će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najkasnije u roku od tri dana o dana prijema zahtjeva iz stava (1) ove uredbe, omogućiti kandidatu uvid u dokumentaciju u vezi sa provedenom procedurom prijema u radni odnos, osim dokumentacije koja se odnosi na lične podatake drugih kandidata.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(3) Kandidat kojem u roku iz stava (2) ovog člana ne bude omogućen uvid u dokumentaciju, može zatražiti da nadležni organ iz člana 16.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ove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uredbe izvrši inspekcijski nadzor.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14.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(Pravo </w:t>
      </w:r>
      <w:proofErr w:type="gramStart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prigovor)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(1) Kandidat koji je nezadovoljan odlukom iz člana 12.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(4) ove uredbe, može u roku od 8 dana od dana prijema obavijesti, izjaviti prigovor poslodavcu.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(2) O prigovoru iz stava (1) ovog člana odlučuje poslodavac, odnosno organ kod poslodavca, ukoliko isti postoji, a koji je u skladu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općim ili drugim internim aktima nadležan da odlučuje o prigovorima radnika i drugih lica na odluke kojima je drugi organ kod poslodavca odlučivao o pitanjima iz radnog odnosa.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(3) Organ iz stava (2) ovog člana dužan je riješiti po prigovoru najkasnije u roku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15 dana.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(4) Odluka donesena po prigovoru je konačna i protiv iste se može podnijeti tužba nadležnom sudu u roku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30 dana.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15.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(Primjena pravilnika o radu </w:t>
      </w:r>
      <w:proofErr w:type="gramStart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ili</w:t>
      </w:r>
      <w:proofErr w:type="gramEnd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drugog internog akta poslodavca)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Na pitanja u vezi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postupkom prijema u radni odnos koja nisu uređena ovom uredbom, primjenjuje se pravilnik o radu ili drugi interni akt poslodavca.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DIO ČETVRTI - NADZOR NAD PRIMJENOM UREDBE I KAZNENE ODREDBE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16.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(Nadzor </w:t>
      </w:r>
      <w:proofErr w:type="gramStart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nad</w:t>
      </w:r>
      <w:proofErr w:type="gramEnd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primjenom uredbe)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Inspekcijski nadzor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nad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primjenom ove uredbe vrši federalni inspektorat rada.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lastRenderedPageBreak/>
        <w:t>Član 17.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(Vrste i visine prekršaja)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(1) Novčanom kaznom u iznosu od 1.000,00 KM do 3.000,00 KM kaznit će se za prekršaj poslodavac, ako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: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a) izvrši prijem u radni odnos bez provedene procedure javnog oglašavanja, osim u slučajevima predviđenim odredbom člana 5.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ove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uredbe, član 4.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(1) ove uredbe,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b) ne objavi javni oglas najmanje u jednom dnevnom listu i putem web stranice poslodavca, ukoliko ista postoji, član 4.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(3) ove uredbe,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c) javni oglas ne dostavi javnoj službi za zapošljavanje prema sjedištu poslodavca, najkasnije na dan njegove objave, član 4.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(4) ove uredbe,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d) u javnom oglasu odredi rok za podnošenje prijava u kraćem trajanju od osam dana, član 6.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(2) ove uredbe,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e) ne imenuje komisiju na način predviđen članom 8. st. (2) i (3) ove uredbe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f) u roku koji je određen ovom uredbom ne izvrši prijem kandidata sa liste, član 12.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(4) ove uredbe,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g) ne omogući kandidatu uvid u dokumentaciju u vezi sa provedenom procedurom prijema u radni odnos, član 13.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(2) ove uredbe,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 xml:space="preserve">h) u roku od 60 dana od dana stupanja na snagu ove uredbe ne uskladi pravilnik o radu ili druge interne akte kojima je uređena procedura prijema u radni odnos, član 19.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ove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uredbe.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(2) Za prekršaje iz stava (1) ovog člana kaznit će se i odgovorno lice kod poslodavca novčanom kaznom u iznosu od 500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,00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KM do 1.000,00 KM.</w:t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  <w:t>(3) Novčanom kaznom u iznosu od 100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,00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KM do 500,00 KM kaznit će se član komisije - fizičko lice koje odmah po saznanju ne zatraži izuzeće od rada u komisiji iz razloga utvrđenih u članu 9.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(1) ove uredbe.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DIO PETI - PRIJELAZNE I ZAVRŠNE ODREDBE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18.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(Okončanje pokrenutih postupaka)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Postupci prijema u radni odnos kod poslodavaca iz člana 1.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(1) ove uredbe, koji su započeti prije stupanja na snagu ove uredbe, okončat će se po proceduri prijema propisanoj pravilnikom o radu ili drugim internim aktom poslodavca.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lastRenderedPageBreak/>
        <w:t>Član 19.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(Usklađivanje pravilnika o radu </w:t>
      </w:r>
      <w:proofErr w:type="gramStart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ili</w:t>
      </w:r>
      <w:proofErr w:type="gramEnd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drugih internih akata poslodavca)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Poslodavci iz člana 1.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stav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(1) ove uredbe dužni su najkasnije u roku od 60 dana od dana stupanja na snagu ove uredbe, uskladiti pravilnike o radu ili druge interne akte kojima je uređena procedura prijema u radni odnos, sa odredbama ove uredbe.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Član 20.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(Stupanje </w:t>
      </w:r>
      <w:proofErr w:type="gramStart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snagu)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072F7C" w:rsidRPr="00072F7C" w:rsidRDefault="00072F7C" w:rsidP="00072F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Ova uredba stupa </w:t>
      </w:r>
      <w:proofErr w:type="gramStart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na</w:t>
      </w:r>
      <w:proofErr w:type="gramEnd"/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 xml:space="preserve"> snagu narednog dana od dana objavljivanja u "Službenim novinama Federacije BiH".</w:t>
      </w:r>
      <w:r w:rsidRPr="00072F7C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br/>
      </w:r>
    </w:p>
    <w:p w:rsidR="00AA693B" w:rsidRDefault="00AA693B"/>
    <w:sectPr w:rsidR="00AA6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65846"/>
    <w:multiLevelType w:val="multilevel"/>
    <w:tmpl w:val="9D48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015BF"/>
    <w:multiLevelType w:val="multilevel"/>
    <w:tmpl w:val="06D0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7C"/>
    <w:rsid w:val="00072F7C"/>
    <w:rsid w:val="00AA693B"/>
    <w:rsid w:val="00D3464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14EC4-02DB-4FFB-BEB3-BE20BC9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72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slov2">
    <w:name w:val="heading 2"/>
    <w:basedOn w:val="Normal"/>
    <w:link w:val="Naslov2Char"/>
    <w:uiPriority w:val="9"/>
    <w:qFormat/>
    <w:rsid w:val="00072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2F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slov2Char">
    <w:name w:val="Naslov 2 Char"/>
    <w:basedOn w:val="Zadanifontodlomka"/>
    <w:link w:val="Naslov2"/>
    <w:uiPriority w:val="9"/>
    <w:rsid w:val="00072F7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iperveza">
    <w:name w:val="Hyperlink"/>
    <w:basedOn w:val="Zadanifontodlomka"/>
    <w:uiPriority w:val="99"/>
    <w:semiHidden/>
    <w:unhideWhenUsed/>
    <w:rsid w:val="00072F7C"/>
    <w:rPr>
      <w:color w:val="0000FF"/>
      <w:u w:val="single"/>
    </w:rPr>
  </w:style>
  <w:style w:type="paragraph" w:customStyle="1" w:styleId="text-center">
    <w:name w:val="text-center"/>
    <w:basedOn w:val="Normal"/>
    <w:rsid w:val="0007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072F7C"/>
    <w:rPr>
      <w:b/>
      <w:bCs/>
    </w:rPr>
  </w:style>
  <w:style w:type="paragraph" w:customStyle="1" w:styleId="margin-bottom-30">
    <w:name w:val="margin-bottom-30"/>
    <w:basedOn w:val="Normal"/>
    <w:rsid w:val="0007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072F7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072F7C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07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gin-right-10">
    <w:name w:val="margin-right-10"/>
    <w:basedOn w:val="Zadanifontodlomka"/>
    <w:rsid w:val="00072F7C"/>
  </w:style>
  <w:style w:type="paragraph" w:styleId="Odlomakpopisa">
    <w:name w:val="List Paragraph"/>
    <w:basedOn w:val="Normal"/>
    <w:uiPriority w:val="34"/>
    <w:qFormat/>
    <w:rsid w:val="0007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0" w:color="E7E7E7"/>
                  </w:divBdr>
                </w:div>
              </w:divsChild>
            </w:div>
          </w:divsChild>
        </w:div>
        <w:div w:id="427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7374">
              <w:marLeft w:val="-225"/>
              <w:marRight w:val="-225"/>
              <w:marTop w:val="0"/>
              <w:marBottom w:val="0"/>
              <w:divBdr>
                <w:top w:val="single" w:sz="6" w:space="0" w:color="F5F5F5"/>
                <w:left w:val="none" w:sz="0" w:space="0" w:color="auto"/>
                <w:bottom w:val="single" w:sz="6" w:space="0" w:color="F5F5F5"/>
                <w:right w:val="none" w:sz="0" w:space="0" w:color="auto"/>
              </w:divBdr>
              <w:divsChild>
                <w:div w:id="340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92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63542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4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66477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1286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8025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0500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8512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  <w:div w:id="20402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52405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72896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91045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1249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3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</dc:creator>
  <cp:keywords/>
  <dc:description/>
  <cp:lastModifiedBy>PC 3</cp:lastModifiedBy>
  <cp:revision>1</cp:revision>
  <dcterms:created xsi:type="dcterms:W3CDTF">2024-02-16T11:32:00Z</dcterms:created>
  <dcterms:modified xsi:type="dcterms:W3CDTF">2024-02-16T11:33:00Z</dcterms:modified>
</cp:coreProperties>
</file>